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D9BE8" w14:textId="77777777" w:rsidR="00B25C1A" w:rsidRPr="001A08D7" w:rsidRDefault="00B25C1A" w:rsidP="00B25C1A">
      <w:pPr>
        <w:pStyle w:val="Heading1"/>
        <w:rPr>
          <w:rFonts w:ascii="Trebuchet MS" w:hAnsi="Trebuchet MS"/>
          <w:color w:val="ED1A3B"/>
        </w:rPr>
      </w:pPr>
      <w:bookmarkStart w:id="0" w:name="_Toc45881887"/>
      <w:r w:rsidRPr="001A08D7">
        <w:rPr>
          <w:rFonts w:ascii="Trebuchet MS" w:hAnsi="Trebuchet MS"/>
          <w:color w:val="ED1A3B"/>
        </w:rPr>
        <w:t>Activity: Internal Controls Case Studies</w:t>
      </w:r>
    </w:p>
    <w:p w14:paraId="77C2D1D8" w14:textId="77777777" w:rsidR="00B25C1A" w:rsidRPr="001A08D7" w:rsidRDefault="00B25C1A" w:rsidP="00B25C1A">
      <w:pPr>
        <w:rPr>
          <w:rFonts w:ascii="Trebuchet MS" w:hAnsi="Trebuchet MS"/>
        </w:rPr>
      </w:pPr>
      <w:r w:rsidRPr="001A08D7">
        <w:rPr>
          <w:rFonts w:ascii="Trebuchet MS" w:hAnsi="Trebuchet MS"/>
        </w:rPr>
        <w:t>We will place you into breakout rooms. Your room name will display your case study assignment.</w:t>
      </w:r>
    </w:p>
    <w:p w14:paraId="07F93F03" w14:textId="77777777" w:rsidR="00B25C1A" w:rsidRPr="001A08D7" w:rsidRDefault="00B25C1A" w:rsidP="00B25C1A">
      <w:pPr>
        <w:rPr>
          <w:rFonts w:ascii="Trebuchet MS" w:hAnsi="Trebuchet MS"/>
        </w:rPr>
      </w:pPr>
      <w:r w:rsidRPr="001A08D7">
        <w:rPr>
          <w:rFonts w:ascii="Trebuchet MS" w:hAnsi="Trebuchet MS"/>
        </w:rPr>
        <w:t>As a group, discuss the following questions. Assign a notetaker and be prepared to share out following.</w:t>
      </w:r>
    </w:p>
    <w:tbl>
      <w:tblPr>
        <w:tblStyle w:val="TableGrid"/>
        <w:tblW w:w="10944" w:type="dxa"/>
        <w:tblInd w:w="-725" w:type="dxa"/>
        <w:tblLook w:val="04A0" w:firstRow="1" w:lastRow="0" w:firstColumn="1" w:lastColumn="0" w:noHBand="0" w:noVBand="1"/>
      </w:tblPr>
      <w:tblGrid>
        <w:gridCol w:w="3600"/>
        <w:gridCol w:w="3744"/>
        <w:gridCol w:w="3600"/>
      </w:tblGrid>
      <w:tr w:rsidR="00B25C1A" w:rsidRPr="001A08D7" w14:paraId="023D7CE9" w14:textId="77777777" w:rsidTr="00EA230D">
        <w:trPr>
          <w:cantSplit/>
          <w:tblHeader/>
        </w:trPr>
        <w:tc>
          <w:tcPr>
            <w:tcW w:w="3600" w:type="dxa"/>
            <w:shd w:val="clear" w:color="auto" w:fill="0076C0"/>
            <w:vAlign w:val="center"/>
          </w:tcPr>
          <w:p w14:paraId="7FF30D29" w14:textId="77777777" w:rsidR="00B25C1A" w:rsidRPr="001A08D7" w:rsidRDefault="00B25C1A" w:rsidP="00203C59">
            <w:pPr>
              <w:jc w:val="center"/>
              <w:rPr>
                <w:rFonts w:ascii="Trebuchet MS" w:hAnsi="Trebuchet MS" w:cs="Arial"/>
                <w:b/>
                <w:color w:val="FFFFFF" w:themeColor="background1"/>
              </w:rPr>
            </w:pPr>
            <w:r w:rsidRPr="001A08D7">
              <w:rPr>
                <w:rFonts w:ascii="Trebuchet MS" w:hAnsi="Trebuchet MS" w:cs="Arial"/>
                <w:b/>
                <w:color w:val="FFFFFF" w:themeColor="background1"/>
              </w:rPr>
              <w:t>Case Study</w:t>
            </w:r>
          </w:p>
        </w:tc>
        <w:tc>
          <w:tcPr>
            <w:tcW w:w="3744" w:type="dxa"/>
            <w:shd w:val="clear" w:color="auto" w:fill="0076C0"/>
            <w:vAlign w:val="center"/>
          </w:tcPr>
          <w:p w14:paraId="2A4CCB24" w14:textId="77777777" w:rsidR="00B25C1A" w:rsidRPr="001A08D7" w:rsidRDefault="00B25C1A" w:rsidP="00203C59">
            <w:pPr>
              <w:jc w:val="center"/>
              <w:rPr>
                <w:rFonts w:ascii="Trebuchet MS" w:hAnsi="Trebuchet MS" w:cs="Arial"/>
                <w:b/>
                <w:color w:val="FFFFFF" w:themeColor="background1"/>
              </w:rPr>
            </w:pPr>
            <w:r w:rsidRPr="001A08D7">
              <w:rPr>
                <w:rFonts w:ascii="Trebuchet MS" w:hAnsi="Trebuchet MS" w:cs="Arial"/>
                <w:b/>
                <w:color w:val="FFFFFF" w:themeColor="background1"/>
              </w:rPr>
              <w:t>What was lacking in these organizations’ structures that allowed for this to occur?</w:t>
            </w:r>
          </w:p>
        </w:tc>
        <w:tc>
          <w:tcPr>
            <w:tcW w:w="3600" w:type="dxa"/>
            <w:shd w:val="clear" w:color="auto" w:fill="0076C0"/>
            <w:vAlign w:val="center"/>
          </w:tcPr>
          <w:p w14:paraId="5F19F79F" w14:textId="77777777" w:rsidR="00B25C1A" w:rsidRPr="001A08D7" w:rsidRDefault="00B25C1A" w:rsidP="00203C59">
            <w:pPr>
              <w:jc w:val="center"/>
              <w:rPr>
                <w:rFonts w:ascii="Trebuchet MS" w:hAnsi="Trebuchet MS" w:cs="Arial"/>
                <w:b/>
                <w:color w:val="FFFFFF" w:themeColor="background1"/>
                <w:u w:val="single"/>
              </w:rPr>
            </w:pPr>
            <w:r w:rsidRPr="001A08D7">
              <w:rPr>
                <w:rFonts w:ascii="Trebuchet MS" w:hAnsi="Trebuchet MS" w:cs="Arial"/>
                <w:b/>
                <w:color w:val="FFFFFF" w:themeColor="background1"/>
              </w:rPr>
              <w:t>What can be done in the future to prevent such activity from occurring again?</w:t>
            </w:r>
          </w:p>
        </w:tc>
      </w:tr>
      <w:tr w:rsidR="00B25C1A" w:rsidRPr="001A08D7" w14:paraId="109AD278" w14:textId="77777777" w:rsidTr="00EA230D">
        <w:trPr>
          <w:trHeight w:val="7344"/>
        </w:trPr>
        <w:tc>
          <w:tcPr>
            <w:tcW w:w="3600" w:type="dxa"/>
          </w:tcPr>
          <w:p w14:paraId="0BEDAA93" w14:textId="77777777" w:rsidR="00B25C1A" w:rsidRPr="001A08D7" w:rsidRDefault="00B25C1A" w:rsidP="00203C59">
            <w:pPr>
              <w:pStyle w:val="ListParagraph"/>
              <w:numPr>
                <w:ilvl w:val="0"/>
                <w:numId w:val="20"/>
              </w:numPr>
              <w:spacing w:before="120"/>
              <w:rPr>
                <w:rFonts w:ascii="Trebuchet MS" w:hAnsi="Trebuchet MS" w:cs="Arial"/>
                <w:b/>
                <w:u w:val="single"/>
              </w:rPr>
            </w:pPr>
            <w:r w:rsidRPr="001A08D7">
              <w:rPr>
                <w:rFonts w:ascii="Trebuchet MS" w:hAnsi="Trebuchet MS" w:cs="Arial"/>
                <w:b/>
                <w:u w:val="single"/>
              </w:rPr>
              <w:t>Accounts Payable</w:t>
            </w:r>
            <w:r w:rsidRPr="001A08D7">
              <w:rPr>
                <w:rStyle w:val="FootnoteReference"/>
                <w:rFonts w:ascii="Trebuchet MS" w:hAnsi="Trebuchet MS" w:cs="Arial"/>
              </w:rPr>
              <w:footnoteReference w:id="1"/>
            </w:r>
          </w:p>
          <w:p w14:paraId="37B57829" w14:textId="77777777" w:rsidR="00B25C1A" w:rsidRPr="001A08D7" w:rsidRDefault="00B25C1A" w:rsidP="00203C59">
            <w:pPr>
              <w:spacing w:before="120"/>
              <w:rPr>
                <w:rFonts w:ascii="Trebuchet MS" w:hAnsi="Trebuchet MS" w:cs="Arial"/>
              </w:rPr>
            </w:pPr>
            <w:r w:rsidRPr="001A08D7">
              <w:rPr>
                <w:rFonts w:ascii="Trebuchet MS" w:hAnsi="Trebuchet MS" w:cs="Arial"/>
              </w:rPr>
              <w:t xml:space="preserve">A former head of counter-fraud of an international NGO fighting poverty was able to steal nearly $100K by filing fake invoices from bogus companies. Investigators unearthed 17 fraudulent invoices submitted over a 9-month period from two fake companies under his control. Payment of the false invoices were paid into the bank account of his friend or father, then transferred into his own account. </w:t>
            </w:r>
          </w:p>
        </w:tc>
        <w:tc>
          <w:tcPr>
            <w:tcW w:w="3744" w:type="dxa"/>
          </w:tcPr>
          <w:p w14:paraId="47CF948D" w14:textId="77777777" w:rsidR="00B25C1A" w:rsidRPr="001A08D7" w:rsidRDefault="00B25C1A" w:rsidP="00203C59">
            <w:pPr>
              <w:rPr>
                <w:rFonts w:ascii="Trebuchet MS" w:hAnsi="Trebuchet MS" w:cs="Arial"/>
                <w:b/>
                <w:u w:val="single"/>
              </w:rPr>
            </w:pPr>
          </w:p>
        </w:tc>
        <w:tc>
          <w:tcPr>
            <w:tcW w:w="3600" w:type="dxa"/>
          </w:tcPr>
          <w:p w14:paraId="0182C3B6" w14:textId="77777777" w:rsidR="00B25C1A" w:rsidRPr="001A08D7" w:rsidRDefault="00B25C1A" w:rsidP="00203C59">
            <w:pPr>
              <w:rPr>
                <w:rFonts w:ascii="Trebuchet MS" w:hAnsi="Trebuchet MS" w:cs="Arial"/>
                <w:b/>
                <w:u w:val="single"/>
              </w:rPr>
            </w:pPr>
          </w:p>
        </w:tc>
      </w:tr>
      <w:tr w:rsidR="00B25C1A" w:rsidRPr="001A08D7" w14:paraId="11DE3E08" w14:textId="77777777" w:rsidTr="00EA230D">
        <w:trPr>
          <w:trHeight w:val="7415"/>
        </w:trPr>
        <w:tc>
          <w:tcPr>
            <w:tcW w:w="3600" w:type="dxa"/>
          </w:tcPr>
          <w:p w14:paraId="1E8905A9" w14:textId="77777777" w:rsidR="00B25C1A" w:rsidRPr="001A08D7" w:rsidRDefault="00B25C1A" w:rsidP="00203C59">
            <w:pPr>
              <w:pStyle w:val="ListParagraph"/>
              <w:numPr>
                <w:ilvl w:val="0"/>
                <w:numId w:val="20"/>
              </w:numPr>
              <w:spacing w:before="120"/>
              <w:rPr>
                <w:rFonts w:ascii="Trebuchet MS" w:hAnsi="Trebuchet MS" w:cs="Arial"/>
                <w:b/>
              </w:rPr>
            </w:pPr>
            <w:r w:rsidRPr="001A08D7">
              <w:rPr>
                <w:rFonts w:ascii="Trebuchet MS" w:hAnsi="Trebuchet MS" w:cs="Arial"/>
                <w:b/>
                <w:u w:val="single"/>
              </w:rPr>
              <w:lastRenderedPageBreak/>
              <w:t>Payroll</w:t>
            </w:r>
            <w:r w:rsidRPr="001A08D7">
              <w:rPr>
                <w:rStyle w:val="FootnoteReference"/>
                <w:rFonts w:ascii="Trebuchet MS" w:hAnsi="Trebuchet MS" w:cs="Arial"/>
              </w:rPr>
              <w:footnoteReference w:id="2"/>
            </w:r>
            <w:r w:rsidRPr="001A08D7">
              <w:rPr>
                <w:rFonts w:ascii="Trebuchet MS" w:hAnsi="Trebuchet MS" w:cs="Arial"/>
                <w:b/>
              </w:rPr>
              <w:t xml:space="preserve"> </w:t>
            </w:r>
          </w:p>
          <w:p w14:paraId="09AAEEFD" w14:textId="77777777" w:rsidR="00B25C1A" w:rsidRPr="001A08D7" w:rsidRDefault="00B25C1A" w:rsidP="00203C59">
            <w:pPr>
              <w:spacing w:before="120"/>
              <w:rPr>
                <w:rFonts w:ascii="Trebuchet MS" w:hAnsi="Trebuchet MS" w:cs="Arial"/>
              </w:rPr>
            </w:pPr>
            <w:r w:rsidRPr="001A08D7">
              <w:rPr>
                <w:rFonts w:ascii="Trebuchet MS" w:hAnsi="Trebuchet MS" w:cs="Arial"/>
              </w:rPr>
              <w:t xml:space="preserve">At a nonprofit organization, the Assistant Controller was able to commit payroll fraud that was not initially detected by the auditors.  Instead of communicating to the payroll processing company that various employees had been terminated, the Assistant Controller took their bi-weekly checks and deposited them into a new bank account.   </w:t>
            </w:r>
          </w:p>
          <w:p w14:paraId="7D9F1FC8" w14:textId="77777777" w:rsidR="00B25C1A" w:rsidRPr="001A08D7" w:rsidRDefault="00B25C1A" w:rsidP="00203C59">
            <w:pPr>
              <w:pStyle w:val="ListParagraph"/>
              <w:spacing w:before="120"/>
              <w:rPr>
                <w:rFonts w:ascii="Trebuchet MS" w:hAnsi="Trebuchet MS" w:cs="Arial"/>
                <w:b/>
                <w:u w:val="single"/>
              </w:rPr>
            </w:pPr>
          </w:p>
        </w:tc>
        <w:tc>
          <w:tcPr>
            <w:tcW w:w="3744" w:type="dxa"/>
          </w:tcPr>
          <w:p w14:paraId="5C93493B" w14:textId="77777777" w:rsidR="00B25C1A" w:rsidRPr="001A08D7" w:rsidRDefault="00B25C1A" w:rsidP="00203C59">
            <w:pPr>
              <w:rPr>
                <w:rFonts w:ascii="Trebuchet MS" w:hAnsi="Trebuchet MS" w:cs="Arial"/>
                <w:b/>
                <w:u w:val="single"/>
              </w:rPr>
            </w:pPr>
          </w:p>
        </w:tc>
        <w:tc>
          <w:tcPr>
            <w:tcW w:w="3600" w:type="dxa"/>
          </w:tcPr>
          <w:p w14:paraId="196D518D" w14:textId="77777777" w:rsidR="00B25C1A" w:rsidRPr="001A08D7" w:rsidRDefault="00B25C1A" w:rsidP="00203C59">
            <w:pPr>
              <w:rPr>
                <w:rFonts w:ascii="Trebuchet MS" w:hAnsi="Trebuchet MS" w:cs="Arial"/>
                <w:b/>
                <w:u w:val="single"/>
              </w:rPr>
            </w:pPr>
          </w:p>
        </w:tc>
      </w:tr>
      <w:tr w:rsidR="00B25C1A" w:rsidRPr="001A08D7" w14:paraId="5F756D4D" w14:textId="77777777" w:rsidTr="00EA230D">
        <w:trPr>
          <w:trHeight w:val="7415"/>
        </w:trPr>
        <w:tc>
          <w:tcPr>
            <w:tcW w:w="3600" w:type="dxa"/>
          </w:tcPr>
          <w:p w14:paraId="15FE680A" w14:textId="77777777" w:rsidR="00B25C1A" w:rsidRPr="001A08D7" w:rsidRDefault="00B25C1A" w:rsidP="00203C59">
            <w:pPr>
              <w:pStyle w:val="ListParagraph"/>
              <w:numPr>
                <w:ilvl w:val="0"/>
                <w:numId w:val="20"/>
              </w:numPr>
              <w:spacing w:before="120"/>
              <w:rPr>
                <w:rFonts w:ascii="Trebuchet MS" w:hAnsi="Trebuchet MS" w:cs="Arial"/>
                <w:b/>
                <w:u w:val="single"/>
              </w:rPr>
            </w:pPr>
            <w:r w:rsidRPr="001A08D7">
              <w:rPr>
                <w:rFonts w:ascii="Trebuchet MS" w:hAnsi="Trebuchet MS" w:cs="Arial"/>
                <w:b/>
                <w:u w:val="single"/>
              </w:rPr>
              <w:lastRenderedPageBreak/>
              <w:t>Credit Card Fraud</w:t>
            </w:r>
            <w:r w:rsidRPr="001A08D7">
              <w:rPr>
                <w:rStyle w:val="FootnoteReference"/>
                <w:rFonts w:ascii="Trebuchet MS" w:hAnsi="Trebuchet MS" w:cs="Arial"/>
                <w:b/>
                <w:u w:val="single"/>
              </w:rPr>
              <w:footnoteReference w:id="3"/>
            </w:r>
          </w:p>
          <w:p w14:paraId="5BEA04C6" w14:textId="77777777" w:rsidR="00B25C1A" w:rsidRPr="001A08D7" w:rsidRDefault="00B25C1A" w:rsidP="00203C59">
            <w:pPr>
              <w:spacing w:before="120"/>
              <w:rPr>
                <w:rFonts w:ascii="Trebuchet MS" w:hAnsi="Trebuchet MS" w:cs="Arial"/>
                <w:b/>
                <w:u w:val="single"/>
              </w:rPr>
            </w:pPr>
            <w:r w:rsidRPr="001A08D7">
              <w:rPr>
                <w:rFonts w:ascii="Trebuchet MS" w:hAnsi="Trebuchet MS" w:cs="Arial"/>
                <w:color w:val="000000" w:themeColor="text1"/>
              </w:rPr>
              <w:t xml:space="preserve">The president, her assistant, and another staff member at the Washington DC Teachers’ Union piled up over $5 million in fraudulent transactions. The president racked up $1.8 million in unauthorized credit card charges on the union’s corporate American Express cards. </w:t>
            </w:r>
            <w:r w:rsidRPr="001A08D7">
              <w:rPr>
                <w:rFonts w:ascii="Trebuchet MS" w:hAnsi="Trebuchet MS" w:cs="Arial"/>
                <w:bCs/>
                <w:color w:val="000000" w:themeColor="text1"/>
              </w:rPr>
              <w:t xml:space="preserve">The assistant managed to collect $492,000 in funds via unauthorized credit card charges </w:t>
            </w:r>
            <w:r w:rsidRPr="001A08D7">
              <w:rPr>
                <w:rFonts w:ascii="Trebuchet MS" w:hAnsi="Trebuchet MS" w:cs="Arial"/>
                <w:color w:val="000000" w:themeColor="text1"/>
              </w:rPr>
              <w:t>and checks written to herself. The staff members used these funds to purchase furs, art, jewelry, tickets to sports/entertainment, and custom-made clothing.</w:t>
            </w:r>
          </w:p>
        </w:tc>
        <w:tc>
          <w:tcPr>
            <w:tcW w:w="3744" w:type="dxa"/>
          </w:tcPr>
          <w:p w14:paraId="3BC60229" w14:textId="77777777" w:rsidR="00B25C1A" w:rsidRPr="001A08D7" w:rsidRDefault="00B25C1A" w:rsidP="00203C59">
            <w:pPr>
              <w:rPr>
                <w:rFonts w:ascii="Trebuchet MS" w:hAnsi="Trebuchet MS" w:cs="Arial"/>
                <w:b/>
                <w:u w:val="single"/>
              </w:rPr>
            </w:pPr>
          </w:p>
        </w:tc>
        <w:tc>
          <w:tcPr>
            <w:tcW w:w="3600" w:type="dxa"/>
          </w:tcPr>
          <w:p w14:paraId="364DBDC1" w14:textId="77777777" w:rsidR="00B25C1A" w:rsidRPr="001A08D7" w:rsidRDefault="00B25C1A" w:rsidP="00203C59">
            <w:pPr>
              <w:rPr>
                <w:rFonts w:ascii="Trebuchet MS" w:hAnsi="Trebuchet MS" w:cs="Arial"/>
                <w:b/>
                <w:u w:val="single"/>
              </w:rPr>
            </w:pPr>
          </w:p>
        </w:tc>
      </w:tr>
      <w:tr w:rsidR="00B25C1A" w:rsidRPr="001A08D7" w14:paraId="4204747B" w14:textId="77777777" w:rsidTr="00EA230D">
        <w:trPr>
          <w:trHeight w:val="7415"/>
        </w:trPr>
        <w:tc>
          <w:tcPr>
            <w:tcW w:w="3600" w:type="dxa"/>
          </w:tcPr>
          <w:p w14:paraId="75D7D518" w14:textId="62EB8F64" w:rsidR="00B25C1A" w:rsidRPr="001A08D7" w:rsidRDefault="00B25C1A" w:rsidP="00B25C1A">
            <w:pPr>
              <w:pStyle w:val="ListParagraph"/>
              <w:numPr>
                <w:ilvl w:val="0"/>
                <w:numId w:val="20"/>
              </w:numPr>
              <w:spacing w:before="120"/>
              <w:rPr>
                <w:rFonts w:ascii="Trebuchet MS" w:hAnsi="Trebuchet MS" w:cs="Arial"/>
                <w:b/>
                <w:u w:val="single"/>
              </w:rPr>
            </w:pPr>
            <w:r w:rsidRPr="001A08D7">
              <w:rPr>
                <w:rFonts w:ascii="Trebuchet MS" w:hAnsi="Trebuchet MS" w:cs="Arial"/>
                <w:b/>
                <w:u w:val="single"/>
              </w:rPr>
              <w:lastRenderedPageBreak/>
              <w:t>Cash Receipts</w:t>
            </w:r>
          </w:p>
          <w:p w14:paraId="74170169" w14:textId="77777777" w:rsidR="00B25C1A" w:rsidRPr="001A08D7" w:rsidRDefault="00B25C1A" w:rsidP="00B25C1A">
            <w:pPr>
              <w:spacing w:before="120"/>
              <w:rPr>
                <w:rFonts w:ascii="Trebuchet MS" w:hAnsi="Trebuchet MS" w:cs="Arial"/>
              </w:rPr>
            </w:pPr>
            <w:r w:rsidRPr="001A08D7">
              <w:rPr>
                <w:rFonts w:ascii="Trebuchet MS" w:hAnsi="Trebuchet MS" w:cs="Arial"/>
              </w:rPr>
              <w:t>A nonprofit car/van service transports seniors to local shopping centers, medical facilities, the library, and the train station.  Seniors pay $.75 per ride that is dropped into a coffee can, held by the driver.  When a can gets full, the driver empties it into a canvas bag and gives it to the Chief Financial Officer.  After business hours, the driver leaves the bag with the dispatch operator, who has a key to the back offices.  The dispatch operator leaves the bags on the CFO’s desk.  The CFO counts the money collected and deposits the money at the end of the week.</w:t>
            </w:r>
          </w:p>
          <w:p w14:paraId="319E178D" w14:textId="77777777" w:rsidR="00B25C1A" w:rsidRPr="001A08D7" w:rsidRDefault="00B25C1A" w:rsidP="00B25C1A">
            <w:pPr>
              <w:spacing w:before="120"/>
              <w:rPr>
                <w:rFonts w:ascii="Trebuchet MS" w:hAnsi="Trebuchet MS" w:cs="Arial"/>
              </w:rPr>
            </w:pPr>
            <w:r w:rsidRPr="001A08D7">
              <w:rPr>
                <w:rFonts w:ascii="Trebuchet MS" w:hAnsi="Trebuchet MS" w:cs="Arial"/>
              </w:rPr>
              <w:t>The city government pays the organization $1.25 per senior passenger, per ride.  In order to collect from the city, drivers are supposed to keep a log of the number of people they pick up on each run.  There are two drivers on each route, each working a 6-hour shift per day.  When the city government audited the revenue collected by drivers, they found that the city had been charged for more rides than the revenue collected by drivers covered.</w:t>
            </w:r>
          </w:p>
          <w:p w14:paraId="7415C655" w14:textId="18FA402F" w:rsidR="00B25C1A" w:rsidRPr="001A08D7" w:rsidRDefault="00B25C1A" w:rsidP="00B25C1A">
            <w:pPr>
              <w:spacing w:before="120"/>
              <w:rPr>
                <w:rFonts w:ascii="Trebuchet MS" w:hAnsi="Trebuchet MS" w:cs="Arial"/>
                <w:b/>
                <w:u w:val="single"/>
              </w:rPr>
            </w:pPr>
            <w:r w:rsidRPr="001A08D7">
              <w:rPr>
                <w:rFonts w:ascii="Trebuchet MS" w:hAnsi="Trebuchet MS" w:cs="Arial"/>
              </w:rPr>
              <w:t xml:space="preserve">There is a high degree of turnover among the 12 drivers and two dispatchers.  </w:t>
            </w:r>
          </w:p>
        </w:tc>
        <w:tc>
          <w:tcPr>
            <w:tcW w:w="3744" w:type="dxa"/>
          </w:tcPr>
          <w:p w14:paraId="02669DE6" w14:textId="77777777" w:rsidR="00B25C1A" w:rsidRPr="001A08D7" w:rsidRDefault="00B25C1A" w:rsidP="00203C59">
            <w:pPr>
              <w:rPr>
                <w:rFonts w:ascii="Trebuchet MS" w:hAnsi="Trebuchet MS" w:cs="Arial"/>
                <w:b/>
                <w:u w:val="single"/>
              </w:rPr>
            </w:pPr>
          </w:p>
        </w:tc>
        <w:tc>
          <w:tcPr>
            <w:tcW w:w="3600" w:type="dxa"/>
          </w:tcPr>
          <w:p w14:paraId="35C42D23" w14:textId="77777777" w:rsidR="00B25C1A" w:rsidRPr="001A08D7" w:rsidRDefault="00B25C1A" w:rsidP="00203C59">
            <w:pPr>
              <w:rPr>
                <w:rFonts w:ascii="Trebuchet MS" w:hAnsi="Trebuchet MS" w:cs="Arial"/>
                <w:b/>
                <w:u w:val="single"/>
              </w:rPr>
            </w:pPr>
          </w:p>
        </w:tc>
      </w:tr>
      <w:tr w:rsidR="00B25C1A" w:rsidRPr="001A08D7" w14:paraId="6444988B" w14:textId="77777777" w:rsidTr="00EA230D">
        <w:trPr>
          <w:trHeight w:val="7415"/>
        </w:trPr>
        <w:tc>
          <w:tcPr>
            <w:tcW w:w="3600" w:type="dxa"/>
          </w:tcPr>
          <w:p w14:paraId="7D3B0403" w14:textId="36A1F2FF" w:rsidR="00B25C1A" w:rsidRPr="001A08D7" w:rsidRDefault="00B25C1A" w:rsidP="00B25C1A">
            <w:pPr>
              <w:pStyle w:val="ListParagraph"/>
              <w:numPr>
                <w:ilvl w:val="0"/>
                <w:numId w:val="20"/>
              </w:numPr>
              <w:spacing w:before="120"/>
              <w:rPr>
                <w:rFonts w:ascii="Trebuchet MS" w:hAnsi="Trebuchet MS" w:cs="Arial"/>
                <w:b/>
                <w:u w:val="single"/>
              </w:rPr>
            </w:pPr>
            <w:r w:rsidRPr="001A08D7">
              <w:rPr>
                <w:rFonts w:ascii="Trebuchet MS" w:hAnsi="Trebuchet MS" w:cs="Arial"/>
                <w:b/>
                <w:u w:val="single"/>
              </w:rPr>
              <w:lastRenderedPageBreak/>
              <w:t>Skimming</w:t>
            </w:r>
            <w:r w:rsidRPr="001A08D7">
              <w:rPr>
                <w:rStyle w:val="FootnoteReference"/>
                <w:rFonts w:ascii="Trebuchet MS" w:hAnsi="Trebuchet MS" w:cs="Arial"/>
                <w:b/>
                <w:u w:val="single"/>
              </w:rPr>
              <w:footnoteReference w:id="4"/>
            </w:r>
          </w:p>
          <w:p w14:paraId="5C15CFC3" w14:textId="77777777" w:rsidR="00B25C1A" w:rsidRPr="001A08D7" w:rsidRDefault="00B25C1A" w:rsidP="00B25C1A">
            <w:pPr>
              <w:rPr>
                <w:rFonts w:ascii="Trebuchet MS" w:hAnsi="Trebuchet MS" w:cs="Arial"/>
              </w:rPr>
            </w:pPr>
            <w:r w:rsidRPr="001A08D7">
              <w:rPr>
                <w:rFonts w:ascii="Trebuchet MS" w:hAnsi="Trebuchet MS" w:cs="Arial"/>
              </w:rPr>
              <w:t xml:space="preserve">The former president of Mississippi College siphoned $3 million in contributions intended for the college over a </w:t>
            </w:r>
            <w:proofErr w:type="gramStart"/>
            <w:r w:rsidRPr="001A08D7">
              <w:rPr>
                <w:rFonts w:ascii="Trebuchet MS" w:hAnsi="Trebuchet MS" w:cs="Arial"/>
              </w:rPr>
              <w:t>15 year</w:t>
            </w:r>
            <w:proofErr w:type="gramEnd"/>
            <w:r w:rsidRPr="001A08D7">
              <w:rPr>
                <w:rFonts w:ascii="Trebuchet MS" w:hAnsi="Trebuchet MS" w:cs="Arial"/>
              </w:rPr>
              <w:t xml:space="preserve"> period. He enacted the fraud by collecting checks made payable to the college and depositing the checks into an account that the president had fraudulently opened in the name of the college. </w:t>
            </w:r>
          </w:p>
          <w:p w14:paraId="4BD0629A" w14:textId="77777777" w:rsidR="00B25C1A" w:rsidRPr="001A08D7" w:rsidRDefault="00B25C1A" w:rsidP="00B25C1A">
            <w:pPr>
              <w:rPr>
                <w:rFonts w:ascii="Trebuchet MS" w:hAnsi="Trebuchet MS" w:cs="Arial"/>
              </w:rPr>
            </w:pPr>
          </w:p>
          <w:p w14:paraId="146383F7" w14:textId="77777777" w:rsidR="00B25C1A" w:rsidRPr="001A08D7" w:rsidRDefault="00B25C1A" w:rsidP="00B25C1A">
            <w:pPr>
              <w:rPr>
                <w:rFonts w:ascii="Trebuchet MS" w:hAnsi="Trebuchet MS" w:cs="Arial"/>
              </w:rPr>
            </w:pPr>
            <w:r w:rsidRPr="001A08D7">
              <w:rPr>
                <w:rFonts w:ascii="Trebuchet MS" w:hAnsi="Trebuchet MS" w:cs="Arial"/>
              </w:rPr>
              <w:t xml:space="preserve">Subsequently, funds were transferred from this account into other accounts controlled by the president. The president provided fake receipts to donors </w:t>
            </w:r>
            <w:proofErr w:type="gramStart"/>
            <w:r w:rsidRPr="001A08D7">
              <w:rPr>
                <w:rFonts w:ascii="Trebuchet MS" w:hAnsi="Trebuchet MS" w:cs="Arial"/>
              </w:rPr>
              <w:t>as a means to</w:t>
            </w:r>
            <w:proofErr w:type="gramEnd"/>
            <w:r w:rsidRPr="001A08D7">
              <w:rPr>
                <w:rFonts w:ascii="Trebuchet MS" w:hAnsi="Trebuchet MS" w:cs="Arial"/>
              </w:rPr>
              <w:t xml:space="preserve"> disguise the fraud.</w:t>
            </w:r>
          </w:p>
          <w:p w14:paraId="39510CF8" w14:textId="39654228" w:rsidR="00B25C1A" w:rsidRPr="001A08D7" w:rsidRDefault="00B25C1A" w:rsidP="00B25C1A">
            <w:pPr>
              <w:spacing w:before="120"/>
              <w:rPr>
                <w:rFonts w:ascii="Trebuchet MS" w:hAnsi="Trebuchet MS" w:cs="Arial"/>
                <w:b/>
                <w:u w:val="single"/>
              </w:rPr>
            </w:pPr>
          </w:p>
        </w:tc>
        <w:tc>
          <w:tcPr>
            <w:tcW w:w="3744" w:type="dxa"/>
          </w:tcPr>
          <w:p w14:paraId="756B50F2" w14:textId="77777777" w:rsidR="00B25C1A" w:rsidRPr="001A08D7" w:rsidRDefault="00B25C1A" w:rsidP="00203C59">
            <w:pPr>
              <w:rPr>
                <w:rFonts w:ascii="Trebuchet MS" w:hAnsi="Trebuchet MS" w:cs="Arial"/>
                <w:b/>
                <w:u w:val="single"/>
              </w:rPr>
            </w:pPr>
          </w:p>
        </w:tc>
        <w:tc>
          <w:tcPr>
            <w:tcW w:w="3600" w:type="dxa"/>
          </w:tcPr>
          <w:p w14:paraId="310D3F5D" w14:textId="77777777" w:rsidR="00B25C1A" w:rsidRPr="001A08D7" w:rsidRDefault="00B25C1A" w:rsidP="00203C59">
            <w:pPr>
              <w:rPr>
                <w:rFonts w:ascii="Trebuchet MS" w:hAnsi="Trebuchet MS" w:cs="Arial"/>
                <w:b/>
                <w:u w:val="single"/>
              </w:rPr>
            </w:pPr>
          </w:p>
        </w:tc>
      </w:tr>
    </w:tbl>
    <w:p w14:paraId="36EF1B29" w14:textId="5A63245F" w:rsidR="00B25C1A" w:rsidRPr="001A08D7" w:rsidRDefault="00B25C1A" w:rsidP="00B25C1A">
      <w:pPr>
        <w:rPr>
          <w:rFonts w:ascii="Trebuchet MS" w:hAnsi="Trebuchet MS"/>
        </w:rPr>
      </w:pPr>
    </w:p>
    <w:p w14:paraId="287736A4" w14:textId="07AAB587" w:rsidR="00B25C1A" w:rsidRPr="001A08D7" w:rsidRDefault="00B25C1A">
      <w:pPr>
        <w:rPr>
          <w:rFonts w:ascii="Trebuchet MS" w:hAnsi="Trebuchet MS"/>
        </w:rPr>
      </w:pPr>
    </w:p>
    <w:bookmarkEnd w:id="0"/>
    <w:sectPr w:rsidR="00B25C1A" w:rsidRPr="001A08D7" w:rsidSect="006A12D0">
      <w:headerReference w:type="default" r:id="rId8"/>
      <w:footerReference w:type="default" r:id="rId9"/>
      <w:headerReference w:type="first" r:id="rId10"/>
      <w:pgSz w:w="12240" w:h="15840"/>
      <w:pgMar w:top="1296" w:right="1296" w:bottom="1008" w:left="1296"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85190" w14:textId="77777777" w:rsidR="006C7F52" w:rsidRDefault="006C7F52" w:rsidP="00B02359">
      <w:pPr>
        <w:spacing w:after="0" w:line="240" w:lineRule="auto"/>
      </w:pPr>
      <w:r>
        <w:separator/>
      </w:r>
    </w:p>
  </w:endnote>
  <w:endnote w:type="continuationSeparator" w:id="0">
    <w:p w14:paraId="36D737DF" w14:textId="77777777" w:rsidR="006C7F52" w:rsidRDefault="006C7F52" w:rsidP="00B02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F2157" w14:textId="2EC24FFC" w:rsidR="006C7F52" w:rsidRPr="00F66046" w:rsidRDefault="00EA230D" w:rsidP="001A08D7">
    <w:pPr>
      <w:pStyle w:val="Footer"/>
      <w:jc w:val="right"/>
      <w:rPr>
        <w:szCs w:val="24"/>
      </w:rPr>
    </w:pPr>
    <w:sdt>
      <w:sdtPr>
        <w:id w:val="-1128552370"/>
        <w:docPartObj>
          <w:docPartGallery w:val="Page Numbers (Bottom of Page)"/>
          <w:docPartUnique/>
        </w:docPartObj>
      </w:sdtPr>
      <w:sdtEndPr>
        <w:rPr>
          <w:noProof/>
        </w:r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88940" w14:textId="77777777" w:rsidR="006C7F52" w:rsidRDefault="006C7F52" w:rsidP="00B02359">
      <w:pPr>
        <w:spacing w:after="0" w:line="240" w:lineRule="auto"/>
      </w:pPr>
      <w:r>
        <w:separator/>
      </w:r>
    </w:p>
  </w:footnote>
  <w:footnote w:type="continuationSeparator" w:id="0">
    <w:p w14:paraId="0082B59E" w14:textId="77777777" w:rsidR="006C7F52" w:rsidRDefault="006C7F52" w:rsidP="00B02359">
      <w:pPr>
        <w:spacing w:after="0" w:line="240" w:lineRule="auto"/>
      </w:pPr>
      <w:r>
        <w:continuationSeparator/>
      </w:r>
    </w:p>
  </w:footnote>
  <w:footnote w:id="1">
    <w:p w14:paraId="0DF1B4DC" w14:textId="77777777" w:rsidR="00B25C1A" w:rsidRPr="00BB1C70" w:rsidRDefault="00B25C1A" w:rsidP="00B25C1A">
      <w:pPr>
        <w:pStyle w:val="FootnoteText"/>
        <w:rPr>
          <w:rFonts w:ascii="Franklin Gothic Book" w:hAnsi="Franklin Gothic Book"/>
        </w:rPr>
      </w:pPr>
      <w:r w:rsidRPr="00BB1C70">
        <w:rPr>
          <w:rStyle w:val="FootnoteReference"/>
          <w:rFonts w:ascii="Franklin Gothic Book" w:hAnsi="Franklin Gothic Book"/>
        </w:rPr>
        <w:footnoteRef/>
      </w:r>
      <w:r w:rsidRPr="00BB1C70">
        <w:rPr>
          <w:rFonts w:ascii="Franklin Gothic Book" w:hAnsi="Franklin Gothic Book"/>
        </w:rPr>
        <w:t xml:space="preserve"> </w:t>
      </w:r>
      <w:hyperlink r:id="rId1" w:history="1">
        <w:r w:rsidRPr="005D1F02">
          <w:rPr>
            <w:rStyle w:val="Hyperlink"/>
            <w:rFonts w:ascii="Franklin Gothic Book" w:hAnsi="Franklin Gothic Book"/>
          </w:rPr>
          <w:t>https://www.telegraph.co.uk/news/uknews/crime/10858267/Oxfam-anti-fraud-boss-jailed-for-stealing-65000-from-the-charity.html</w:t>
        </w:r>
      </w:hyperlink>
      <w:r>
        <w:rPr>
          <w:rFonts w:ascii="Franklin Gothic Book" w:hAnsi="Franklin Gothic Book"/>
        </w:rPr>
        <w:t xml:space="preserve"> </w:t>
      </w:r>
      <w:r w:rsidRPr="00BB1C70">
        <w:rPr>
          <w:rFonts w:ascii="Franklin Gothic Book" w:hAnsi="Franklin Gothic Book"/>
        </w:rPr>
        <w:t xml:space="preserve"> </w:t>
      </w:r>
    </w:p>
  </w:footnote>
  <w:footnote w:id="2">
    <w:p w14:paraId="0CB421E9" w14:textId="77777777" w:rsidR="00B25C1A" w:rsidRPr="00E16B0F" w:rsidRDefault="00B25C1A" w:rsidP="00B25C1A">
      <w:pPr>
        <w:pStyle w:val="FootnoteText"/>
        <w:rPr>
          <w:rFonts w:ascii="Franklin Gothic Book" w:hAnsi="Franklin Gothic Book"/>
        </w:rPr>
      </w:pPr>
      <w:r w:rsidRPr="00E16B0F">
        <w:rPr>
          <w:rStyle w:val="Hyperlink"/>
          <w:rFonts w:ascii="Franklin Gothic Book" w:hAnsi="Franklin Gothic Book"/>
        </w:rPr>
        <w:footnoteRef/>
      </w:r>
      <w:r w:rsidRPr="00E16B0F">
        <w:rPr>
          <w:rStyle w:val="Hyperlink"/>
          <w:rFonts w:ascii="Franklin Gothic Book" w:hAnsi="Franklin Gothic Book"/>
        </w:rPr>
        <w:t xml:space="preserve"> Case excerpted from Fraud and Abuse in Nonprofit Organizations, Gerard M. Zack. Published by Wiley, 2003</w:t>
      </w:r>
      <w:r w:rsidRPr="00E16B0F">
        <w:rPr>
          <w:rFonts w:ascii="Franklin Gothic Book" w:hAnsi="Franklin Gothic Book"/>
        </w:rPr>
        <w:t xml:space="preserve"> </w:t>
      </w:r>
    </w:p>
  </w:footnote>
  <w:footnote w:id="3">
    <w:p w14:paraId="75858DC8" w14:textId="77777777" w:rsidR="00B25C1A" w:rsidRPr="00E16B0F" w:rsidRDefault="00B25C1A" w:rsidP="00B25C1A">
      <w:pPr>
        <w:pStyle w:val="FootnoteText"/>
        <w:rPr>
          <w:rStyle w:val="Hyperlink"/>
          <w:rFonts w:ascii="Franklin Gothic Book" w:hAnsi="Franklin Gothic Book"/>
        </w:rPr>
      </w:pPr>
      <w:r w:rsidRPr="00E16B0F">
        <w:rPr>
          <w:rStyle w:val="Hyperlink"/>
          <w:rFonts w:ascii="Franklin Gothic Book" w:hAnsi="Franklin Gothic Book"/>
        </w:rPr>
        <w:footnoteRef/>
      </w:r>
      <w:r w:rsidRPr="00E16B0F">
        <w:rPr>
          <w:rStyle w:val="Hyperlink"/>
          <w:rFonts w:ascii="Franklin Gothic Book" w:hAnsi="Franklin Gothic Book"/>
        </w:rPr>
        <w:t xml:space="preserve"> Case excerpted from Fraud and Abuse in Nonprofit Organizations, Gerard M. Zack. Published by Wiley, 2003 </w:t>
      </w:r>
    </w:p>
    <w:p w14:paraId="1F9D1CF5" w14:textId="77777777" w:rsidR="00B25C1A" w:rsidRDefault="00B25C1A" w:rsidP="00B25C1A">
      <w:pPr>
        <w:pStyle w:val="FootnoteText"/>
      </w:pPr>
    </w:p>
  </w:footnote>
  <w:footnote w:id="4">
    <w:p w14:paraId="48CA6249" w14:textId="77777777" w:rsidR="00B25C1A" w:rsidRDefault="00B25C1A" w:rsidP="00B25C1A">
      <w:pPr>
        <w:pStyle w:val="FootnoteText"/>
      </w:pPr>
      <w:r>
        <w:rPr>
          <w:rStyle w:val="FootnoteReference"/>
        </w:rPr>
        <w:footnoteRef/>
      </w:r>
      <w:r>
        <w:t xml:space="preserve"> </w:t>
      </w:r>
      <w:r w:rsidRPr="00BB1C70">
        <w:rPr>
          <w:rFonts w:ascii="Franklin Gothic Book" w:hAnsi="Franklin Gothic Book"/>
        </w:rPr>
        <w:t xml:space="preserve">Case excerpted from </w:t>
      </w:r>
      <w:r w:rsidRPr="001D58B6">
        <w:rPr>
          <w:rFonts w:cs="Arial"/>
          <w:b/>
          <w:i/>
          <w:sz w:val="24"/>
          <w:szCs w:val="24"/>
        </w:rPr>
        <w:t>Fraud and A</w:t>
      </w:r>
      <w:r>
        <w:rPr>
          <w:rFonts w:cs="Arial"/>
          <w:b/>
          <w:i/>
          <w:sz w:val="24"/>
          <w:szCs w:val="24"/>
        </w:rPr>
        <w:t>buse in Nonprofit Organizations</w:t>
      </w:r>
      <w:r>
        <w:rPr>
          <w:rFonts w:cs="Arial"/>
          <w:sz w:val="24"/>
          <w:szCs w:val="24"/>
        </w:rPr>
        <w:t xml:space="preserve">, </w:t>
      </w:r>
      <w:r w:rsidRPr="001D58B6">
        <w:rPr>
          <w:rFonts w:cs="Arial"/>
          <w:sz w:val="24"/>
          <w:szCs w:val="24"/>
        </w:rPr>
        <w:t>Gerard M. Zack</w:t>
      </w:r>
      <w:r>
        <w:rPr>
          <w:rFonts w:cs="Arial"/>
          <w:sz w:val="24"/>
          <w:szCs w:val="24"/>
        </w:rPr>
        <w:t>. Published by Wiley, 2003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544E5" w14:textId="6FA504A2" w:rsidR="006C7F52" w:rsidRDefault="006A66C6" w:rsidP="00455A2C">
    <w:pPr>
      <w:pStyle w:val="Header"/>
    </w:pPr>
    <w:r w:rsidRPr="00D23A5F">
      <w:rPr>
        <w:noProof/>
      </w:rPr>
      <w:drawing>
        <wp:anchor distT="0" distB="0" distL="114300" distR="114300" simplePos="0" relativeHeight="251664384" behindDoc="1" locked="0" layoutInCell="1" allowOverlap="1" wp14:anchorId="28AFA1BB" wp14:editId="2BEA1A2A">
          <wp:simplePos x="0" y="0"/>
          <wp:positionH relativeFrom="margin">
            <wp:posOffset>-346710</wp:posOffset>
          </wp:positionH>
          <wp:positionV relativeFrom="paragraph">
            <wp:posOffset>-66675</wp:posOffset>
          </wp:positionV>
          <wp:extent cx="847725" cy="352425"/>
          <wp:effectExtent l="0" t="0" r="0" b="9525"/>
          <wp:wrapNone/>
          <wp:docPr id="2" name="Picture 5">
            <a:extLst xmlns:a="http://schemas.openxmlformats.org/drawingml/2006/main">
              <a:ext uri="{FF2B5EF4-FFF2-40B4-BE49-F238E27FC236}">
                <a16:creationId xmlns:a16="http://schemas.microsoft.com/office/drawing/2014/main" id="{98BF1176-40C0-4BD5-92BF-9BA598F947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8BF1176-40C0-4BD5-92BF-9BA598F9472E}"/>
                      </a:ext>
                    </a:extLst>
                  </pic:cNvPr>
                  <pic:cNvPicPr>
                    <a:picLocks noChangeAspect="1"/>
                  </pic:cNvPicPr>
                </pic:nvPicPr>
                <pic:blipFill rotWithShape="1">
                  <a:blip r:embed="rId1">
                    <a:extLst>
                      <a:ext uri="{28A0092B-C50C-407E-A947-70E740481C1C}">
                        <a14:useLocalDpi xmlns:a14="http://schemas.microsoft.com/office/drawing/2010/main" val="0"/>
                      </a:ext>
                    </a:extLst>
                  </a:blip>
                  <a:srcRect t="1" r="49063" b="-18337"/>
                  <a:stretch/>
                </pic:blipFill>
                <pic:spPr bwMode="auto">
                  <a:xfrm>
                    <a:off x="0" y="0"/>
                    <a:ext cx="847725" cy="352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F0DA16" w14:textId="30FB2CF6" w:rsidR="006C7F52" w:rsidRPr="000B788E" w:rsidRDefault="006C7F52" w:rsidP="00455A2C">
    <w:pPr>
      <w:pStyle w:val="Header"/>
      <w:rPr>
        <w:rFonts w:ascii="Franklin Gothic Medium" w:hAnsi="Franklin Gothic Medium"/>
        <w:i/>
        <w:color w:val="54B948"/>
        <w:sz w:val="40"/>
        <w:szCs w:val="40"/>
      </w:rPr>
    </w:pPr>
    <w:r w:rsidRPr="000B788E">
      <w:rPr>
        <w:rFonts w:cs="Open Sans"/>
        <w:noProof/>
        <w:sz w:val="40"/>
        <w:szCs w:val="40"/>
      </w:rPr>
      <mc:AlternateContent>
        <mc:Choice Requires="wps">
          <w:drawing>
            <wp:anchor distT="0" distB="0" distL="114300" distR="114300" simplePos="0" relativeHeight="251659264" behindDoc="0" locked="0" layoutInCell="1" allowOverlap="1" wp14:anchorId="5FF340E4" wp14:editId="6D05085A">
              <wp:simplePos x="0" y="0"/>
              <wp:positionH relativeFrom="margin">
                <wp:posOffset>-946784</wp:posOffset>
              </wp:positionH>
              <wp:positionV relativeFrom="paragraph">
                <wp:posOffset>346710</wp:posOffset>
              </wp:positionV>
              <wp:extent cx="7962900" cy="95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79629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9639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4.55pt,27.3pt" to="552.4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" strokecolor="#5b9bd5 [3204]" strokeweight=".5pt">
              <v:stroke joinstyle="miter"/>
              <w10:wrap anchorx="margin"/>
            </v:line>
          </w:pict>
        </mc:Fallback>
      </mc:AlternateContent>
    </w:r>
    <w:r w:rsidRPr="000B788E">
      <w:rPr>
        <w:rFonts w:ascii="Franklin Gothic Medium" w:hAnsi="Franklin Gothic Medium"/>
        <w:color w:val="54B948"/>
        <w:sz w:val="40"/>
        <w:szCs w:val="40"/>
      </w:rPr>
      <w:tab/>
    </w:r>
    <w:r w:rsidRPr="000B788E">
      <w:rPr>
        <w:rFonts w:ascii="Franklin Gothic Medium" w:hAnsi="Franklin Gothic Medium"/>
        <w:color w:val="54B948"/>
        <w:sz w:val="40"/>
        <w:szCs w:val="40"/>
      </w:rPr>
      <w:tab/>
    </w:r>
  </w:p>
  <w:p w14:paraId="00EB501E" w14:textId="77777777" w:rsidR="006C7F52" w:rsidRDefault="006C7F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1D721" w14:textId="728367C1" w:rsidR="006A66C6" w:rsidRDefault="006A66C6">
    <w:pPr>
      <w:pStyle w:val="Header"/>
    </w:pPr>
    <w:r w:rsidRPr="00D23A5F">
      <w:rPr>
        <w:noProof/>
      </w:rPr>
      <w:drawing>
        <wp:anchor distT="0" distB="0" distL="114300" distR="114300" simplePos="0" relativeHeight="251662336" behindDoc="1" locked="0" layoutInCell="1" allowOverlap="1" wp14:anchorId="36304855" wp14:editId="4B4FF455">
          <wp:simplePos x="0" y="0"/>
          <wp:positionH relativeFrom="margin">
            <wp:posOffset>-60960</wp:posOffset>
          </wp:positionH>
          <wp:positionV relativeFrom="paragraph">
            <wp:posOffset>-123825</wp:posOffset>
          </wp:positionV>
          <wp:extent cx="800100" cy="297815"/>
          <wp:effectExtent l="0" t="0" r="0" b="6985"/>
          <wp:wrapNone/>
          <wp:docPr id="41" name="Picture 5">
            <a:extLst xmlns:a="http://schemas.openxmlformats.org/drawingml/2006/main">
              <a:ext uri="{FF2B5EF4-FFF2-40B4-BE49-F238E27FC236}">
                <a16:creationId xmlns:a16="http://schemas.microsoft.com/office/drawing/2014/main" id="{98BF1176-40C0-4BD5-92BF-9BA598F947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8BF1176-40C0-4BD5-92BF-9BA598F9472E}"/>
                      </a:ext>
                    </a:extLst>
                  </pic:cNvPr>
                  <pic:cNvPicPr>
                    <a:picLocks noChangeAspect="1"/>
                  </pic:cNvPicPr>
                </pic:nvPicPr>
                <pic:blipFill rotWithShape="1">
                  <a:blip r:embed="rId1">
                    <a:extLst>
                      <a:ext uri="{28A0092B-C50C-407E-A947-70E740481C1C}">
                        <a14:useLocalDpi xmlns:a14="http://schemas.microsoft.com/office/drawing/2010/main" val="0"/>
                      </a:ext>
                    </a:extLst>
                  </a:blip>
                  <a:srcRect r="51924"/>
                  <a:stretch/>
                </pic:blipFill>
                <pic:spPr bwMode="auto">
                  <a:xfrm>
                    <a:off x="0" y="0"/>
                    <a:ext cx="800100" cy="297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69E1"/>
    <w:multiLevelType w:val="hybridMultilevel"/>
    <w:tmpl w:val="02A83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3290E"/>
    <w:multiLevelType w:val="hybridMultilevel"/>
    <w:tmpl w:val="8AA43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F49F1"/>
    <w:multiLevelType w:val="hybridMultilevel"/>
    <w:tmpl w:val="B84E1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16A07"/>
    <w:multiLevelType w:val="hybridMultilevel"/>
    <w:tmpl w:val="B00A1A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7B62E7"/>
    <w:multiLevelType w:val="hybridMultilevel"/>
    <w:tmpl w:val="A69ADC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3F3EBC"/>
    <w:multiLevelType w:val="hybridMultilevel"/>
    <w:tmpl w:val="D1067D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FE1AD1"/>
    <w:multiLevelType w:val="hybridMultilevel"/>
    <w:tmpl w:val="E056C4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443119"/>
    <w:multiLevelType w:val="hybridMultilevel"/>
    <w:tmpl w:val="7A162552"/>
    <w:lvl w:ilvl="0" w:tplc="0409000F">
      <w:start w:val="1"/>
      <w:numFmt w:val="decimal"/>
      <w:lvlText w:val="%1."/>
      <w:lvlJc w:val="left"/>
      <w:pPr>
        <w:tabs>
          <w:tab w:val="num" w:pos="360"/>
        </w:tabs>
        <w:ind w:left="360" w:hanging="360"/>
      </w:pPr>
    </w:lvl>
    <w:lvl w:ilvl="1" w:tplc="04090005">
      <w:start w:val="1"/>
      <w:numFmt w:val="bullet"/>
      <w:lvlText w:val=""/>
      <w:lvlJc w:val="left"/>
      <w:pPr>
        <w:tabs>
          <w:tab w:val="num" w:pos="1080"/>
        </w:tabs>
        <w:ind w:left="1152" w:hanging="432"/>
      </w:pPr>
      <w:rPr>
        <w:rFonts w:ascii="Wingdings" w:hAnsi="Wingding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230E0654"/>
    <w:multiLevelType w:val="hybridMultilevel"/>
    <w:tmpl w:val="F9BAF566"/>
    <w:lvl w:ilvl="0" w:tplc="FC96AF0C">
      <w:start w:val="1"/>
      <w:numFmt w:val="bullet"/>
      <w:lvlText w:val="•"/>
      <w:lvlJc w:val="left"/>
      <w:pPr>
        <w:tabs>
          <w:tab w:val="num" w:pos="720"/>
        </w:tabs>
        <w:ind w:left="720" w:hanging="360"/>
      </w:pPr>
      <w:rPr>
        <w:rFonts w:ascii="Arial" w:hAnsi="Arial" w:hint="default"/>
      </w:rPr>
    </w:lvl>
    <w:lvl w:ilvl="1" w:tplc="EAB000B8" w:tentative="1">
      <w:start w:val="1"/>
      <w:numFmt w:val="bullet"/>
      <w:lvlText w:val="•"/>
      <w:lvlJc w:val="left"/>
      <w:pPr>
        <w:tabs>
          <w:tab w:val="num" w:pos="1440"/>
        </w:tabs>
        <w:ind w:left="1440" w:hanging="360"/>
      </w:pPr>
      <w:rPr>
        <w:rFonts w:ascii="Arial" w:hAnsi="Arial" w:hint="default"/>
      </w:rPr>
    </w:lvl>
    <w:lvl w:ilvl="2" w:tplc="E5B8451E" w:tentative="1">
      <w:start w:val="1"/>
      <w:numFmt w:val="bullet"/>
      <w:lvlText w:val="•"/>
      <w:lvlJc w:val="left"/>
      <w:pPr>
        <w:tabs>
          <w:tab w:val="num" w:pos="2160"/>
        </w:tabs>
        <w:ind w:left="2160" w:hanging="360"/>
      </w:pPr>
      <w:rPr>
        <w:rFonts w:ascii="Arial" w:hAnsi="Arial" w:hint="default"/>
      </w:rPr>
    </w:lvl>
    <w:lvl w:ilvl="3" w:tplc="F2926224" w:tentative="1">
      <w:start w:val="1"/>
      <w:numFmt w:val="bullet"/>
      <w:lvlText w:val="•"/>
      <w:lvlJc w:val="left"/>
      <w:pPr>
        <w:tabs>
          <w:tab w:val="num" w:pos="2880"/>
        </w:tabs>
        <w:ind w:left="2880" w:hanging="360"/>
      </w:pPr>
      <w:rPr>
        <w:rFonts w:ascii="Arial" w:hAnsi="Arial" w:hint="default"/>
      </w:rPr>
    </w:lvl>
    <w:lvl w:ilvl="4" w:tplc="787EFDCA" w:tentative="1">
      <w:start w:val="1"/>
      <w:numFmt w:val="bullet"/>
      <w:lvlText w:val="•"/>
      <w:lvlJc w:val="left"/>
      <w:pPr>
        <w:tabs>
          <w:tab w:val="num" w:pos="3600"/>
        </w:tabs>
        <w:ind w:left="3600" w:hanging="360"/>
      </w:pPr>
      <w:rPr>
        <w:rFonts w:ascii="Arial" w:hAnsi="Arial" w:hint="default"/>
      </w:rPr>
    </w:lvl>
    <w:lvl w:ilvl="5" w:tplc="E5B4ABA6" w:tentative="1">
      <w:start w:val="1"/>
      <w:numFmt w:val="bullet"/>
      <w:lvlText w:val="•"/>
      <w:lvlJc w:val="left"/>
      <w:pPr>
        <w:tabs>
          <w:tab w:val="num" w:pos="4320"/>
        </w:tabs>
        <w:ind w:left="4320" w:hanging="360"/>
      </w:pPr>
      <w:rPr>
        <w:rFonts w:ascii="Arial" w:hAnsi="Arial" w:hint="default"/>
      </w:rPr>
    </w:lvl>
    <w:lvl w:ilvl="6" w:tplc="6BDE84F0" w:tentative="1">
      <w:start w:val="1"/>
      <w:numFmt w:val="bullet"/>
      <w:lvlText w:val="•"/>
      <w:lvlJc w:val="left"/>
      <w:pPr>
        <w:tabs>
          <w:tab w:val="num" w:pos="5040"/>
        </w:tabs>
        <w:ind w:left="5040" w:hanging="360"/>
      </w:pPr>
      <w:rPr>
        <w:rFonts w:ascii="Arial" w:hAnsi="Arial" w:hint="default"/>
      </w:rPr>
    </w:lvl>
    <w:lvl w:ilvl="7" w:tplc="92AA10F4" w:tentative="1">
      <w:start w:val="1"/>
      <w:numFmt w:val="bullet"/>
      <w:lvlText w:val="•"/>
      <w:lvlJc w:val="left"/>
      <w:pPr>
        <w:tabs>
          <w:tab w:val="num" w:pos="5760"/>
        </w:tabs>
        <w:ind w:left="5760" w:hanging="360"/>
      </w:pPr>
      <w:rPr>
        <w:rFonts w:ascii="Arial" w:hAnsi="Arial" w:hint="default"/>
      </w:rPr>
    </w:lvl>
    <w:lvl w:ilvl="8" w:tplc="BDD4145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5FE38E2"/>
    <w:multiLevelType w:val="hybridMultilevel"/>
    <w:tmpl w:val="17FA1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063C50"/>
    <w:multiLevelType w:val="hybridMultilevel"/>
    <w:tmpl w:val="2660B8A4"/>
    <w:lvl w:ilvl="0" w:tplc="D8608766">
      <w:start w:val="1"/>
      <w:numFmt w:val="bullet"/>
      <w:lvlText w:val=""/>
      <w:lvlJc w:val="left"/>
      <w:pPr>
        <w:ind w:left="720" w:hanging="360"/>
      </w:pPr>
      <w:rPr>
        <w:rFonts w:ascii="Wingdings" w:hAnsi="Wingdings" w:hint="default"/>
        <w:color w:val="4EB64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133941"/>
    <w:multiLevelType w:val="hybridMultilevel"/>
    <w:tmpl w:val="748C8952"/>
    <w:lvl w:ilvl="0" w:tplc="04090001">
      <w:start w:val="1"/>
      <w:numFmt w:val="bullet"/>
      <w:lvlText w:val=""/>
      <w:lvlJc w:val="left"/>
      <w:pPr>
        <w:ind w:left="720" w:hanging="360"/>
      </w:pPr>
      <w:rPr>
        <w:rFonts w:ascii="Symbol" w:hAnsi="Symbol" w:hint="default"/>
        <w:color w:val="4EB64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2E3130"/>
    <w:multiLevelType w:val="hybridMultilevel"/>
    <w:tmpl w:val="4732B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E41971"/>
    <w:multiLevelType w:val="hybridMultilevel"/>
    <w:tmpl w:val="791A8030"/>
    <w:lvl w:ilvl="0" w:tplc="0409000B">
      <w:start w:val="1"/>
      <w:numFmt w:val="bullet"/>
      <w:lvlText w:val=""/>
      <w:lvlJc w:val="left"/>
      <w:pPr>
        <w:ind w:left="720" w:hanging="360"/>
      </w:pPr>
      <w:rPr>
        <w:rFonts w:ascii="Wingdings" w:hAnsi="Wingdings" w:hint="default"/>
        <w:color w:val="4EB643"/>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CC3C76"/>
    <w:multiLevelType w:val="hybridMultilevel"/>
    <w:tmpl w:val="4732B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0C5C24"/>
    <w:multiLevelType w:val="hybridMultilevel"/>
    <w:tmpl w:val="568A53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C6243FC"/>
    <w:multiLevelType w:val="hybridMultilevel"/>
    <w:tmpl w:val="C3867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24617C"/>
    <w:multiLevelType w:val="hybridMultilevel"/>
    <w:tmpl w:val="337EB57A"/>
    <w:lvl w:ilvl="0" w:tplc="0409000B">
      <w:start w:val="1"/>
      <w:numFmt w:val="bullet"/>
      <w:lvlText w:val=""/>
      <w:lvlJc w:val="left"/>
      <w:pPr>
        <w:ind w:left="720" w:hanging="360"/>
      </w:pPr>
      <w:rPr>
        <w:rFonts w:ascii="Wingdings" w:hAnsi="Wingdings" w:hint="default"/>
        <w:color w:val="4EB64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4C64A6"/>
    <w:multiLevelType w:val="hybridMultilevel"/>
    <w:tmpl w:val="043836B6"/>
    <w:lvl w:ilvl="0" w:tplc="2A5432F2">
      <w:start w:val="1"/>
      <w:numFmt w:val="bullet"/>
      <w:lvlText w:val=""/>
      <w:lvlJc w:val="left"/>
      <w:pPr>
        <w:ind w:left="720" w:hanging="360"/>
      </w:pPr>
      <w:rPr>
        <w:rFonts w:ascii="Wingdings" w:hAnsi="Wingdings" w:hint="default"/>
        <w:color w:val="4EB64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6F55D2"/>
    <w:multiLevelType w:val="hybridMultilevel"/>
    <w:tmpl w:val="52EA74DC"/>
    <w:lvl w:ilvl="0" w:tplc="2A5432F2">
      <w:start w:val="1"/>
      <w:numFmt w:val="bullet"/>
      <w:lvlText w:val=""/>
      <w:lvlJc w:val="left"/>
      <w:pPr>
        <w:ind w:left="720" w:hanging="360"/>
      </w:pPr>
      <w:rPr>
        <w:rFonts w:ascii="Wingdings" w:hAnsi="Wingdings" w:hint="default"/>
        <w:color w:val="4EB64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B83458"/>
    <w:multiLevelType w:val="hybridMultilevel"/>
    <w:tmpl w:val="598490DE"/>
    <w:lvl w:ilvl="0" w:tplc="67AA818C">
      <w:numFmt w:val="bullet"/>
      <w:lvlText w:val="-"/>
      <w:lvlJc w:val="left"/>
      <w:pPr>
        <w:ind w:left="1440" w:hanging="360"/>
      </w:pPr>
      <w:rPr>
        <w:rFonts w:ascii="Franklin Gothic Book" w:eastAsiaTheme="minorHAnsi" w:hAnsi="Franklin Gothic Book" w:cs="Verdan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EDC1A08"/>
    <w:multiLevelType w:val="hybridMultilevel"/>
    <w:tmpl w:val="BC28CC00"/>
    <w:lvl w:ilvl="0" w:tplc="0409000B">
      <w:start w:val="1"/>
      <w:numFmt w:val="bullet"/>
      <w:lvlText w:val=""/>
      <w:lvlJc w:val="left"/>
      <w:pPr>
        <w:ind w:left="720" w:hanging="360"/>
      </w:pPr>
      <w:rPr>
        <w:rFonts w:ascii="Wingdings" w:hAnsi="Wingdings" w:hint="default"/>
        <w:color w:val="4EB64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817922"/>
    <w:multiLevelType w:val="hybridMultilevel"/>
    <w:tmpl w:val="D6007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7177DE"/>
    <w:multiLevelType w:val="hybridMultilevel"/>
    <w:tmpl w:val="4732B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D03ECD"/>
    <w:multiLevelType w:val="hybridMultilevel"/>
    <w:tmpl w:val="0B924C0E"/>
    <w:lvl w:ilvl="0" w:tplc="3998EC42">
      <w:start w:val="1"/>
      <w:numFmt w:val="bullet"/>
      <w:lvlText w:val="•"/>
      <w:lvlJc w:val="left"/>
      <w:pPr>
        <w:tabs>
          <w:tab w:val="num" w:pos="720"/>
        </w:tabs>
        <w:ind w:left="720" w:hanging="360"/>
      </w:pPr>
      <w:rPr>
        <w:rFonts w:ascii="Arial" w:hAnsi="Arial" w:hint="default"/>
      </w:rPr>
    </w:lvl>
    <w:lvl w:ilvl="1" w:tplc="63A66938" w:tentative="1">
      <w:start w:val="1"/>
      <w:numFmt w:val="bullet"/>
      <w:lvlText w:val="•"/>
      <w:lvlJc w:val="left"/>
      <w:pPr>
        <w:tabs>
          <w:tab w:val="num" w:pos="1440"/>
        </w:tabs>
        <w:ind w:left="1440" w:hanging="360"/>
      </w:pPr>
      <w:rPr>
        <w:rFonts w:ascii="Arial" w:hAnsi="Arial" w:hint="default"/>
      </w:rPr>
    </w:lvl>
    <w:lvl w:ilvl="2" w:tplc="188AAC78" w:tentative="1">
      <w:start w:val="1"/>
      <w:numFmt w:val="bullet"/>
      <w:lvlText w:val="•"/>
      <w:lvlJc w:val="left"/>
      <w:pPr>
        <w:tabs>
          <w:tab w:val="num" w:pos="2160"/>
        </w:tabs>
        <w:ind w:left="2160" w:hanging="360"/>
      </w:pPr>
      <w:rPr>
        <w:rFonts w:ascii="Arial" w:hAnsi="Arial" w:hint="default"/>
      </w:rPr>
    </w:lvl>
    <w:lvl w:ilvl="3" w:tplc="03C610AC" w:tentative="1">
      <w:start w:val="1"/>
      <w:numFmt w:val="bullet"/>
      <w:lvlText w:val="•"/>
      <w:lvlJc w:val="left"/>
      <w:pPr>
        <w:tabs>
          <w:tab w:val="num" w:pos="2880"/>
        </w:tabs>
        <w:ind w:left="2880" w:hanging="360"/>
      </w:pPr>
      <w:rPr>
        <w:rFonts w:ascii="Arial" w:hAnsi="Arial" w:hint="default"/>
      </w:rPr>
    </w:lvl>
    <w:lvl w:ilvl="4" w:tplc="14AC4A84" w:tentative="1">
      <w:start w:val="1"/>
      <w:numFmt w:val="bullet"/>
      <w:lvlText w:val="•"/>
      <w:lvlJc w:val="left"/>
      <w:pPr>
        <w:tabs>
          <w:tab w:val="num" w:pos="3600"/>
        </w:tabs>
        <w:ind w:left="3600" w:hanging="360"/>
      </w:pPr>
      <w:rPr>
        <w:rFonts w:ascii="Arial" w:hAnsi="Arial" w:hint="default"/>
      </w:rPr>
    </w:lvl>
    <w:lvl w:ilvl="5" w:tplc="FA8EB2D2" w:tentative="1">
      <w:start w:val="1"/>
      <w:numFmt w:val="bullet"/>
      <w:lvlText w:val="•"/>
      <w:lvlJc w:val="left"/>
      <w:pPr>
        <w:tabs>
          <w:tab w:val="num" w:pos="4320"/>
        </w:tabs>
        <w:ind w:left="4320" w:hanging="360"/>
      </w:pPr>
      <w:rPr>
        <w:rFonts w:ascii="Arial" w:hAnsi="Arial" w:hint="default"/>
      </w:rPr>
    </w:lvl>
    <w:lvl w:ilvl="6" w:tplc="9C446D74" w:tentative="1">
      <w:start w:val="1"/>
      <w:numFmt w:val="bullet"/>
      <w:lvlText w:val="•"/>
      <w:lvlJc w:val="left"/>
      <w:pPr>
        <w:tabs>
          <w:tab w:val="num" w:pos="5040"/>
        </w:tabs>
        <w:ind w:left="5040" w:hanging="360"/>
      </w:pPr>
      <w:rPr>
        <w:rFonts w:ascii="Arial" w:hAnsi="Arial" w:hint="default"/>
      </w:rPr>
    </w:lvl>
    <w:lvl w:ilvl="7" w:tplc="74788F60" w:tentative="1">
      <w:start w:val="1"/>
      <w:numFmt w:val="bullet"/>
      <w:lvlText w:val="•"/>
      <w:lvlJc w:val="left"/>
      <w:pPr>
        <w:tabs>
          <w:tab w:val="num" w:pos="5760"/>
        </w:tabs>
        <w:ind w:left="5760" w:hanging="360"/>
      </w:pPr>
      <w:rPr>
        <w:rFonts w:ascii="Arial" w:hAnsi="Arial" w:hint="default"/>
      </w:rPr>
    </w:lvl>
    <w:lvl w:ilvl="8" w:tplc="BBF67FE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84933EE"/>
    <w:multiLevelType w:val="hybridMultilevel"/>
    <w:tmpl w:val="860E4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991EA5"/>
    <w:multiLevelType w:val="hybridMultilevel"/>
    <w:tmpl w:val="C7B4B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874B9B"/>
    <w:multiLevelType w:val="hybridMultilevel"/>
    <w:tmpl w:val="6B38E4DC"/>
    <w:lvl w:ilvl="0" w:tplc="5A3299A4">
      <w:start w:val="1"/>
      <w:numFmt w:val="bullet"/>
      <w:lvlText w:val="•"/>
      <w:lvlJc w:val="left"/>
      <w:pPr>
        <w:tabs>
          <w:tab w:val="num" w:pos="720"/>
        </w:tabs>
        <w:ind w:left="720" w:hanging="360"/>
      </w:pPr>
      <w:rPr>
        <w:rFonts w:ascii="Arial" w:hAnsi="Arial" w:hint="default"/>
      </w:rPr>
    </w:lvl>
    <w:lvl w:ilvl="1" w:tplc="BE7E5C30" w:tentative="1">
      <w:start w:val="1"/>
      <w:numFmt w:val="bullet"/>
      <w:lvlText w:val="•"/>
      <w:lvlJc w:val="left"/>
      <w:pPr>
        <w:tabs>
          <w:tab w:val="num" w:pos="1440"/>
        </w:tabs>
        <w:ind w:left="1440" w:hanging="360"/>
      </w:pPr>
      <w:rPr>
        <w:rFonts w:ascii="Arial" w:hAnsi="Arial" w:hint="default"/>
      </w:rPr>
    </w:lvl>
    <w:lvl w:ilvl="2" w:tplc="0B82B552" w:tentative="1">
      <w:start w:val="1"/>
      <w:numFmt w:val="bullet"/>
      <w:lvlText w:val="•"/>
      <w:lvlJc w:val="left"/>
      <w:pPr>
        <w:tabs>
          <w:tab w:val="num" w:pos="2160"/>
        </w:tabs>
        <w:ind w:left="2160" w:hanging="360"/>
      </w:pPr>
      <w:rPr>
        <w:rFonts w:ascii="Arial" w:hAnsi="Arial" w:hint="default"/>
      </w:rPr>
    </w:lvl>
    <w:lvl w:ilvl="3" w:tplc="A8125A90" w:tentative="1">
      <w:start w:val="1"/>
      <w:numFmt w:val="bullet"/>
      <w:lvlText w:val="•"/>
      <w:lvlJc w:val="left"/>
      <w:pPr>
        <w:tabs>
          <w:tab w:val="num" w:pos="2880"/>
        </w:tabs>
        <w:ind w:left="2880" w:hanging="360"/>
      </w:pPr>
      <w:rPr>
        <w:rFonts w:ascii="Arial" w:hAnsi="Arial" w:hint="default"/>
      </w:rPr>
    </w:lvl>
    <w:lvl w:ilvl="4" w:tplc="AD1EEBCC" w:tentative="1">
      <w:start w:val="1"/>
      <w:numFmt w:val="bullet"/>
      <w:lvlText w:val="•"/>
      <w:lvlJc w:val="left"/>
      <w:pPr>
        <w:tabs>
          <w:tab w:val="num" w:pos="3600"/>
        </w:tabs>
        <w:ind w:left="3600" w:hanging="360"/>
      </w:pPr>
      <w:rPr>
        <w:rFonts w:ascii="Arial" w:hAnsi="Arial" w:hint="default"/>
      </w:rPr>
    </w:lvl>
    <w:lvl w:ilvl="5" w:tplc="75B06768" w:tentative="1">
      <w:start w:val="1"/>
      <w:numFmt w:val="bullet"/>
      <w:lvlText w:val="•"/>
      <w:lvlJc w:val="left"/>
      <w:pPr>
        <w:tabs>
          <w:tab w:val="num" w:pos="4320"/>
        </w:tabs>
        <w:ind w:left="4320" w:hanging="360"/>
      </w:pPr>
      <w:rPr>
        <w:rFonts w:ascii="Arial" w:hAnsi="Arial" w:hint="default"/>
      </w:rPr>
    </w:lvl>
    <w:lvl w:ilvl="6" w:tplc="9B300686" w:tentative="1">
      <w:start w:val="1"/>
      <w:numFmt w:val="bullet"/>
      <w:lvlText w:val="•"/>
      <w:lvlJc w:val="left"/>
      <w:pPr>
        <w:tabs>
          <w:tab w:val="num" w:pos="5040"/>
        </w:tabs>
        <w:ind w:left="5040" w:hanging="360"/>
      </w:pPr>
      <w:rPr>
        <w:rFonts w:ascii="Arial" w:hAnsi="Arial" w:hint="default"/>
      </w:rPr>
    </w:lvl>
    <w:lvl w:ilvl="7" w:tplc="964A148E" w:tentative="1">
      <w:start w:val="1"/>
      <w:numFmt w:val="bullet"/>
      <w:lvlText w:val="•"/>
      <w:lvlJc w:val="left"/>
      <w:pPr>
        <w:tabs>
          <w:tab w:val="num" w:pos="5760"/>
        </w:tabs>
        <w:ind w:left="5760" w:hanging="360"/>
      </w:pPr>
      <w:rPr>
        <w:rFonts w:ascii="Arial" w:hAnsi="Arial" w:hint="default"/>
      </w:rPr>
    </w:lvl>
    <w:lvl w:ilvl="8" w:tplc="D4C0526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0335656"/>
    <w:multiLevelType w:val="hybridMultilevel"/>
    <w:tmpl w:val="E91C6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371058"/>
    <w:multiLevelType w:val="hybridMultilevel"/>
    <w:tmpl w:val="85DCA7B4"/>
    <w:lvl w:ilvl="0" w:tplc="0409000B">
      <w:start w:val="1"/>
      <w:numFmt w:val="bullet"/>
      <w:lvlText w:val=""/>
      <w:lvlJc w:val="left"/>
      <w:pPr>
        <w:ind w:left="720" w:hanging="360"/>
      </w:pPr>
      <w:rPr>
        <w:rFonts w:ascii="Wingdings" w:hAnsi="Wingdings" w:hint="default"/>
        <w:color w:val="4EB64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77713D"/>
    <w:multiLevelType w:val="hybridMultilevel"/>
    <w:tmpl w:val="14E844B4"/>
    <w:lvl w:ilvl="0" w:tplc="0409000B">
      <w:start w:val="1"/>
      <w:numFmt w:val="bullet"/>
      <w:lvlText w:val=""/>
      <w:lvlJc w:val="left"/>
      <w:pPr>
        <w:ind w:left="720" w:hanging="360"/>
      </w:pPr>
      <w:rPr>
        <w:rFonts w:ascii="Wingdings" w:hAnsi="Wingdings" w:hint="default"/>
        <w:color w:val="4EB643"/>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1E3B23"/>
    <w:multiLevelType w:val="hybridMultilevel"/>
    <w:tmpl w:val="A808A9DA"/>
    <w:lvl w:ilvl="0" w:tplc="0409000B">
      <w:start w:val="1"/>
      <w:numFmt w:val="bullet"/>
      <w:lvlText w:val=""/>
      <w:lvlJc w:val="left"/>
      <w:pPr>
        <w:ind w:left="1440" w:hanging="360"/>
      </w:pPr>
      <w:rPr>
        <w:rFonts w:ascii="Wingdings" w:hAnsi="Wingdings" w:hint="default"/>
        <w:color w:val="4EB643"/>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A004EC0"/>
    <w:multiLevelType w:val="hybridMultilevel"/>
    <w:tmpl w:val="9DFAFDBC"/>
    <w:lvl w:ilvl="0" w:tplc="0409000B">
      <w:start w:val="1"/>
      <w:numFmt w:val="bullet"/>
      <w:lvlText w:val=""/>
      <w:lvlJc w:val="left"/>
      <w:pPr>
        <w:ind w:left="720" w:hanging="360"/>
      </w:pPr>
      <w:rPr>
        <w:rFonts w:ascii="Wingdings" w:hAnsi="Wingdings" w:hint="default"/>
        <w:color w:val="4EB643"/>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221490"/>
    <w:multiLevelType w:val="hybridMultilevel"/>
    <w:tmpl w:val="5D062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BA6BB0"/>
    <w:multiLevelType w:val="hybridMultilevel"/>
    <w:tmpl w:val="C908B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41160E"/>
    <w:multiLevelType w:val="hybridMultilevel"/>
    <w:tmpl w:val="BC5A6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4B09A7"/>
    <w:multiLevelType w:val="hybridMultilevel"/>
    <w:tmpl w:val="DC1EE62C"/>
    <w:lvl w:ilvl="0" w:tplc="0409000B">
      <w:start w:val="1"/>
      <w:numFmt w:val="bullet"/>
      <w:lvlText w:val=""/>
      <w:lvlJc w:val="left"/>
      <w:pPr>
        <w:ind w:left="720" w:hanging="360"/>
      </w:pPr>
      <w:rPr>
        <w:rFonts w:ascii="Wingdings" w:hAnsi="Wingdings" w:hint="default"/>
        <w:color w:val="4EB64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0C5ED4"/>
    <w:multiLevelType w:val="hybridMultilevel"/>
    <w:tmpl w:val="60364AAE"/>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152" w:hanging="432"/>
      </w:pPr>
      <w:rPr>
        <w:rFonts w:ascii="Symbol" w:hAnsi="Symbol"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8" w15:restartNumberingAfterBreak="0">
    <w:nsid w:val="7997605A"/>
    <w:multiLevelType w:val="hybridMultilevel"/>
    <w:tmpl w:val="DD0808BC"/>
    <w:lvl w:ilvl="0" w:tplc="3C9464E4">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9F56F8"/>
    <w:multiLevelType w:val="hybridMultilevel"/>
    <w:tmpl w:val="42F41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E43A12"/>
    <w:multiLevelType w:val="hybridMultilevel"/>
    <w:tmpl w:val="31D62C7E"/>
    <w:lvl w:ilvl="0" w:tplc="33CA4066">
      <w:start w:val="1"/>
      <w:numFmt w:val="bullet"/>
      <w:lvlText w:val=""/>
      <w:lvlJc w:val="left"/>
      <w:pPr>
        <w:ind w:left="720" w:hanging="360"/>
      </w:pPr>
      <w:rPr>
        <w:rFonts w:ascii="Symbol" w:hAnsi="Symbol" w:hint="default"/>
        <w:color w:val="54B9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0603365">
    <w:abstractNumId w:val="27"/>
  </w:num>
  <w:num w:numId="2" w16cid:durableId="562566233">
    <w:abstractNumId w:val="8"/>
  </w:num>
  <w:num w:numId="3" w16cid:durableId="764612154">
    <w:abstractNumId w:val="24"/>
  </w:num>
  <w:num w:numId="4" w16cid:durableId="127944372">
    <w:abstractNumId w:val="15"/>
  </w:num>
  <w:num w:numId="5" w16cid:durableId="1625110666">
    <w:abstractNumId w:val="25"/>
  </w:num>
  <w:num w:numId="6" w16cid:durableId="1022827869">
    <w:abstractNumId w:val="31"/>
  </w:num>
  <w:num w:numId="7" w16cid:durableId="1860504217">
    <w:abstractNumId w:val="17"/>
  </w:num>
  <w:num w:numId="8" w16cid:durableId="1114865605">
    <w:abstractNumId w:val="29"/>
  </w:num>
  <w:num w:numId="9" w16cid:durableId="529148511">
    <w:abstractNumId w:val="10"/>
  </w:num>
  <w:num w:numId="10" w16cid:durableId="752316265">
    <w:abstractNumId w:val="13"/>
  </w:num>
  <w:num w:numId="11" w16cid:durableId="45642068">
    <w:abstractNumId w:val="30"/>
  </w:num>
  <w:num w:numId="12" w16cid:durableId="902372604">
    <w:abstractNumId w:val="32"/>
  </w:num>
  <w:num w:numId="13" w16cid:durableId="869957418">
    <w:abstractNumId w:val="33"/>
  </w:num>
  <w:num w:numId="14" w16cid:durableId="47998199">
    <w:abstractNumId w:val="3"/>
  </w:num>
  <w:num w:numId="15" w16cid:durableId="1469931441">
    <w:abstractNumId w:val="38"/>
  </w:num>
  <w:num w:numId="16" w16cid:durableId="1843927641">
    <w:abstractNumId w:val="0"/>
  </w:num>
  <w:num w:numId="17" w16cid:durableId="1060246213">
    <w:abstractNumId w:val="39"/>
  </w:num>
  <w:num w:numId="18" w16cid:durableId="1893035277">
    <w:abstractNumId w:val="5"/>
  </w:num>
  <w:num w:numId="19" w16cid:durableId="433522533">
    <w:abstractNumId w:val="2"/>
  </w:num>
  <w:num w:numId="20" w16cid:durableId="1933732012">
    <w:abstractNumId w:val="12"/>
  </w:num>
  <w:num w:numId="21" w16cid:durableId="646861010">
    <w:abstractNumId w:val="4"/>
  </w:num>
  <w:num w:numId="22" w16cid:durableId="673454178">
    <w:abstractNumId w:val="26"/>
  </w:num>
  <w:num w:numId="23" w16cid:durableId="581646950">
    <w:abstractNumId w:val="1"/>
  </w:num>
  <w:num w:numId="24" w16cid:durableId="434447079">
    <w:abstractNumId w:val="35"/>
  </w:num>
  <w:num w:numId="25" w16cid:durableId="306520361">
    <w:abstractNumId w:val="7"/>
  </w:num>
  <w:num w:numId="26" w16cid:durableId="687678227">
    <w:abstractNumId w:val="37"/>
  </w:num>
  <w:num w:numId="27" w16cid:durableId="1690520839">
    <w:abstractNumId w:val="6"/>
  </w:num>
  <w:num w:numId="28" w16cid:durableId="2013947246">
    <w:abstractNumId w:val="22"/>
  </w:num>
  <w:num w:numId="29" w16cid:durableId="1348168855">
    <w:abstractNumId w:val="20"/>
  </w:num>
  <w:num w:numId="30" w16cid:durableId="106051919">
    <w:abstractNumId w:val="18"/>
  </w:num>
  <w:num w:numId="31" w16cid:durableId="732046421">
    <w:abstractNumId w:val="19"/>
  </w:num>
  <w:num w:numId="32" w16cid:durableId="1736052278">
    <w:abstractNumId w:val="34"/>
  </w:num>
  <w:num w:numId="33" w16cid:durableId="54087434">
    <w:abstractNumId w:val="11"/>
  </w:num>
  <w:num w:numId="34" w16cid:durableId="265962577">
    <w:abstractNumId w:val="16"/>
  </w:num>
  <w:num w:numId="35" w16cid:durableId="1877547716">
    <w:abstractNumId w:val="28"/>
  </w:num>
  <w:num w:numId="36" w16cid:durableId="251085970">
    <w:abstractNumId w:val="9"/>
  </w:num>
  <w:num w:numId="37" w16cid:durableId="269971315">
    <w:abstractNumId w:val="40"/>
  </w:num>
  <w:num w:numId="38" w16cid:durableId="1077556070">
    <w:abstractNumId w:val="36"/>
  </w:num>
  <w:num w:numId="39" w16cid:durableId="40984494">
    <w:abstractNumId w:val="21"/>
  </w:num>
  <w:num w:numId="40" w16cid:durableId="1389645748">
    <w:abstractNumId w:val="23"/>
  </w:num>
  <w:num w:numId="41" w16cid:durableId="21828626">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180"/>
    <w:rsid w:val="000017C6"/>
    <w:rsid w:val="00005DBD"/>
    <w:rsid w:val="00015C37"/>
    <w:rsid w:val="00033F58"/>
    <w:rsid w:val="000A537A"/>
    <w:rsid w:val="000C0A37"/>
    <w:rsid w:val="000D0F90"/>
    <w:rsid w:val="000D30BB"/>
    <w:rsid w:val="000E437B"/>
    <w:rsid w:val="000E6810"/>
    <w:rsid w:val="000F64B5"/>
    <w:rsid w:val="001156EF"/>
    <w:rsid w:val="001414B7"/>
    <w:rsid w:val="00143AEF"/>
    <w:rsid w:val="001469BD"/>
    <w:rsid w:val="00151429"/>
    <w:rsid w:val="00153A26"/>
    <w:rsid w:val="00154BC0"/>
    <w:rsid w:val="001611BB"/>
    <w:rsid w:val="00175934"/>
    <w:rsid w:val="00183113"/>
    <w:rsid w:val="0019009A"/>
    <w:rsid w:val="00192BD3"/>
    <w:rsid w:val="001A08D7"/>
    <w:rsid w:val="001B7E2A"/>
    <w:rsid w:val="001C6FC6"/>
    <w:rsid w:val="001E590E"/>
    <w:rsid w:val="001F0106"/>
    <w:rsid w:val="001F4A77"/>
    <w:rsid w:val="001F5E9B"/>
    <w:rsid w:val="001F6925"/>
    <w:rsid w:val="00210C11"/>
    <w:rsid w:val="0021428E"/>
    <w:rsid w:val="00216FA3"/>
    <w:rsid w:val="00217E3C"/>
    <w:rsid w:val="00222E42"/>
    <w:rsid w:val="00224911"/>
    <w:rsid w:val="002405F9"/>
    <w:rsid w:val="00242CD7"/>
    <w:rsid w:val="00247705"/>
    <w:rsid w:val="0026353D"/>
    <w:rsid w:val="00265760"/>
    <w:rsid w:val="00291B33"/>
    <w:rsid w:val="002926AD"/>
    <w:rsid w:val="002A6927"/>
    <w:rsid w:val="002D2F77"/>
    <w:rsid w:val="002D4040"/>
    <w:rsid w:val="002E0A87"/>
    <w:rsid w:val="00304F90"/>
    <w:rsid w:val="00307B61"/>
    <w:rsid w:val="003177B4"/>
    <w:rsid w:val="00322180"/>
    <w:rsid w:val="00335C3B"/>
    <w:rsid w:val="00354386"/>
    <w:rsid w:val="00360B22"/>
    <w:rsid w:val="00367BF8"/>
    <w:rsid w:val="00373D88"/>
    <w:rsid w:val="00386C0C"/>
    <w:rsid w:val="003909EA"/>
    <w:rsid w:val="003A2802"/>
    <w:rsid w:val="003B1F44"/>
    <w:rsid w:val="003B3FBA"/>
    <w:rsid w:val="003C151B"/>
    <w:rsid w:val="003C37C2"/>
    <w:rsid w:val="003D7283"/>
    <w:rsid w:val="003F691B"/>
    <w:rsid w:val="00405DEC"/>
    <w:rsid w:val="00410C99"/>
    <w:rsid w:val="00411B9A"/>
    <w:rsid w:val="00425A7C"/>
    <w:rsid w:val="0044126C"/>
    <w:rsid w:val="004440DD"/>
    <w:rsid w:val="00446F3D"/>
    <w:rsid w:val="00455A2C"/>
    <w:rsid w:val="00461F0A"/>
    <w:rsid w:val="00464E71"/>
    <w:rsid w:val="004705E6"/>
    <w:rsid w:val="0047359D"/>
    <w:rsid w:val="00483DBE"/>
    <w:rsid w:val="004B1659"/>
    <w:rsid w:val="004B1737"/>
    <w:rsid w:val="004B4133"/>
    <w:rsid w:val="004C1E4A"/>
    <w:rsid w:val="004C58CC"/>
    <w:rsid w:val="004C7CA8"/>
    <w:rsid w:val="004E27B4"/>
    <w:rsid w:val="004E498D"/>
    <w:rsid w:val="00504CD8"/>
    <w:rsid w:val="0050502C"/>
    <w:rsid w:val="0052544C"/>
    <w:rsid w:val="0054474D"/>
    <w:rsid w:val="005774C0"/>
    <w:rsid w:val="00583AA8"/>
    <w:rsid w:val="00583FA0"/>
    <w:rsid w:val="00591918"/>
    <w:rsid w:val="00592A52"/>
    <w:rsid w:val="005A3A09"/>
    <w:rsid w:val="005A562A"/>
    <w:rsid w:val="005B3A63"/>
    <w:rsid w:val="005C40F5"/>
    <w:rsid w:val="005D7024"/>
    <w:rsid w:val="005F3578"/>
    <w:rsid w:val="0062067C"/>
    <w:rsid w:val="00627147"/>
    <w:rsid w:val="00650C05"/>
    <w:rsid w:val="0065209F"/>
    <w:rsid w:val="006774C7"/>
    <w:rsid w:val="00683B32"/>
    <w:rsid w:val="00685796"/>
    <w:rsid w:val="006868B9"/>
    <w:rsid w:val="00690CA4"/>
    <w:rsid w:val="006928EE"/>
    <w:rsid w:val="006A12D0"/>
    <w:rsid w:val="006A66C6"/>
    <w:rsid w:val="006B10FF"/>
    <w:rsid w:val="006B4BBE"/>
    <w:rsid w:val="006C3C70"/>
    <w:rsid w:val="006C7F52"/>
    <w:rsid w:val="006D119C"/>
    <w:rsid w:val="006E161B"/>
    <w:rsid w:val="006E63FE"/>
    <w:rsid w:val="00706D3E"/>
    <w:rsid w:val="00707E9F"/>
    <w:rsid w:val="00726ACF"/>
    <w:rsid w:val="00741955"/>
    <w:rsid w:val="0075136F"/>
    <w:rsid w:val="0077535E"/>
    <w:rsid w:val="00795D54"/>
    <w:rsid w:val="0079662C"/>
    <w:rsid w:val="007A0B6A"/>
    <w:rsid w:val="007A4A55"/>
    <w:rsid w:val="007D4EEA"/>
    <w:rsid w:val="007D5121"/>
    <w:rsid w:val="007E0934"/>
    <w:rsid w:val="007E0E3D"/>
    <w:rsid w:val="007E5063"/>
    <w:rsid w:val="007E5CD7"/>
    <w:rsid w:val="00803C62"/>
    <w:rsid w:val="00824604"/>
    <w:rsid w:val="0083592B"/>
    <w:rsid w:val="00836840"/>
    <w:rsid w:val="00855A0C"/>
    <w:rsid w:val="0087625D"/>
    <w:rsid w:val="00885905"/>
    <w:rsid w:val="00892B94"/>
    <w:rsid w:val="008973F7"/>
    <w:rsid w:val="008C2962"/>
    <w:rsid w:val="008D4BC0"/>
    <w:rsid w:val="008F6133"/>
    <w:rsid w:val="009019B1"/>
    <w:rsid w:val="00904EDE"/>
    <w:rsid w:val="009149B4"/>
    <w:rsid w:val="009174AE"/>
    <w:rsid w:val="009310C6"/>
    <w:rsid w:val="00940E46"/>
    <w:rsid w:val="009467BE"/>
    <w:rsid w:val="00956CB9"/>
    <w:rsid w:val="00973E1A"/>
    <w:rsid w:val="00981CE9"/>
    <w:rsid w:val="009847CC"/>
    <w:rsid w:val="00991AB7"/>
    <w:rsid w:val="009C0211"/>
    <w:rsid w:val="009E2E6C"/>
    <w:rsid w:val="009E5C4B"/>
    <w:rsid w:val="00A12FBA"/>
    <w:rsid w:val="00A16566"/>
    <w:rsid w:val="00A302FD"/>
    <w:rsid w:val="00A4682F"/>
    <w:rsid w:val="00A50453"/>
    <w:rsid w:val="00A509EB"/>
    <w:rsid w:val="00A55A1C"/>
    <w:rsid w:val="00A65551"/>
    <w:rsid w:val="00A73BFF"/>
    <w:rsid w:val="00A84CEE"/>
    <w:rsid w:val="00A94CBA"/>
    <w:rsid w:val="00AA2456"/>
    <w:rsid w:val="00AC0171"/>
    <w:rsid w:val="00AC01F2"/>
    <w:rsid w:val="00AC333F"/>
    <w:rsid w:val="00AC7816"/>
    <w:rsid w:val="00AD2A20"/>
    <w:rsid w:val="00AD6287"/>
    <w:rsid w:val="00AF7289"/>
    <w:rsid w:val="00AF72A2"/>
    <w:rsid w:val="00B02359"/>
    <w:rsid w:val="00B04BD6"/>
    <w:rsid w:val="00B15311"/>
    <w:rsid w:val="00B25C1A"/>
    <w:rsid w:val="00B34BE1"/>
    <w:rsid w:val="00B52B70"/>
    <w:rsid w:val="00B52D46"/>
    <w:rsid w:val="00B60C62"/>
    <w:rsid w:val="00B641B7"/>
    <w:rsid w:val="00B705B8"/>
    <w:rsid w:val="00B7319B"/>
    <w:rsid w:val="00B8151F"/>
    <w:rsid w:val="00B85896"/>
    <w:rsid w:val="00B91E47"/>
    <w:rsid w:val="00BB1522"/>
    <w:rsid w:val="00BC2E3B"/>
    <w:rsid w:val="00BF6201"/>
    <w:rsid w:val="00BF7E2B"/>
    <w:rsid w:val="00C01A2F"/>
    <w:rsid w:val="00C05D46"/>
    <w:rsid w:val="00C20D41"/>
    <w:rsid w:val="00C23572"/>
    <w:rsid w:val="00C66814"/>
    <w:rsid w:val="00C977A3"/>
    <w:rsid w:val="00CA2E86"/>
    <w:rsid w:val="00CA3F28"/>
    <w:rsid w:val="00CB3D39"/>
    <w:rsid w:val="00CB5405"/>
    <w:rsid w:val="00CC487C"/>
    <w:rsid w:val="00CC4AB7"/>
    <w:rsid w:val="00CD4313"/>
    <w:rsid w:val="00CD57CD"/>
    <w:rsid w:val="00D1717A"/>
    <w:rsid w:val="00D27E65"/>
    <w:rsid w:val="00D57715"/>
    <w:rsid w:val="00D5783E"/>
    <w:rsid w:val="00D676C9"/>
    <w:rsid w:val="00D67B42"/>
    <w:rsid w:val="00D7635C"/>
    <w:rsid w:val="00D764BB"/>
    <w:rsid w:val="00D82CB4"/>
    <w:rsid w:val="00D8656C"/>
    <w:rsid w:val="00DA0544"/>
    <w:rsid w:val="00DA5171"/>
    <w:rsid w:val="00DB0847"/>
    <w:rsid w:val="00DC1F06"/>
    <w:rsid w:val="00DC7527"/>
    <w:rsid w:val="00DD0A70"/>
    <w:rsid w:val="00DD3C02"/>
    <w:rsid w:val="00DE2827"/>
    <w:rsid w:val="00E030BF"/>
    <w:rsid w:val="00E03CA0"/>
    <w:rsid w:val="00E075E7"/>
    <w:rsid w:val="00E12B12"/>
    <w:rsid w:val="00E16B0F"/>
    <w:rsid w:val="00E17CAA"/>
    <w:rsid w:val="00E251C5"/>
    <w:rsid w:val="00E26742"/>
    <w:rsid w:val="00E357F8"/>
    <w:rsid w:val="00E6051E"/>
    <w:rsid w:val="00E60E59"/>
    <w:rsid w:val="00E722AF"/>
    <w:rsid w:val="00E750A9"/>
    <w:rsid w:val="00E849B8"/>
    <w:rsid w:val="00E84DC9"/>
    <w:rsid w:val="00E96460"/>
    <w:rsid w:val="00E97ACB"/>
    <w:rsid w:val="00EA040F"/>
    <w:rsid w:val="00EA230D"/>
    <w:rsid w:val="00EA55FC"/>
    <w:rsid w:val="00EB6CA7"/>
    <w:rsid w:val="00EB7217"/>
    <w:rsid w:val="00EC21A2"/>
    <w:rsid w:val="00EC6474"/>
    <w:rsid w:val="00EC7C66"/>
    <w:rsid w:val="00EE44A0"/>
    <w:rsid w:val="00F03D62"/>
    <w:rsid w:val="00F05349"/>
    <w:rsid w:val="00F07C5D"/>
    <w:rsid w:val="00F13266"/>
    <w:rsid w:val="00F14913"/>
    <w:rsid w:val="00F17DC1"/>
    <w:rsid w:val="00F21DD7"/>
    <w:rsid w:val="00F25F2A"/>
    <w:rsid w:val="00F40110"/>
    <w:rsid w:val="00F431F9"/>
    <w:rsid w:val="00F46742"/>
    <w:rsid w:val="00F50616"/>
    <w:rsid w:val="00F66046"/>
    <w:rsid w:val="00F667B0"/>
    <w:rsid w:val="00F73745"/>
    <w:rsid w:val="00F80AB1"/>
    <w:rsid w:val="00F96ABE"/>
    <w:rsid w:val="00F9756B"/>
    <w:rsid w:val="00FB7DD3"/>
    <w:rsid w:val="00FC479B"/>
    <w:rsid w:val="00FC689F"/>
    <w:rsid w:val="00FD12D6"/>
    <w:rsid w:val="00FD60FA"/>
    <w:rsid w:val="00FE0EDA"/>
    <w:rsid w:val="00FF16B8"/>
    <w:rsid w:val="00FF6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5FFE387"/>
  <w15:chartTrackingRefBased/>
  <w15:docId w15:val="{09655C59-C2D9-4956-A69D-DA53FAEB9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9EB"/>
    <w:rPr>
      <w:rFonts w:ascii="Franklin Gothic Book" w:hAnsi="Franklin Gothic Book"/>
    </w:rPr>
  </w:style>
  <w:style w:type="paragraph" w:styleId="Heading1">
    <w:name w:val="heading 1"/>
    <w:basedOn w:val="Normal"/>
    <w:next w:val="Normal"/>
    <w:link w:val="Heading1Char"/>
    <w:uiPriority w:val="9"/>
    <w:qFormat/>
    <w:rsid w:val="00B91E47"/>
    <w:pPr>
      <w:keepNext/>
      <w:keepLines/>
      <w:pageBreakBefore/>
      <w:spacing w:before="240" w:after="0"/>
      <w:outlineLvl w:val="0"/>
    </w:pPr>
    <w:rPr>
      <w:rFonts w:ascii="Franklin Gothic Medium" w:eastAsiaTheme="majorEastAsia" w:hAnsi="Franklin Gothic Medium" w:cstheme="majorBidi"/>
      <w:color w:val="4EB643"/>
      <w:sz w:val="48"/>
      <w:szCs w:val="32"/>
    </w:rPr>
  </w:style>
  <w:style w:type="paragraph" w:styleId="Heading2">
    <w:name w:val="heading 2"/>
    <w:basedOn w:val="Normal"/>
    <w:next w:val="Normal"/>
    <w:link w:val="Heading2Char"/>
    <w:uiPriority w:val="9"/>
    <w:unhideWhenUsed/>
    <w:qFormat/>
    <w:rsid w:val="00304F90"/>
    <w:pPr>
      <w:keepNext/>
      <w:keepLines/>
      <w:spacing w:before="40" w:after="0"/>
      <w:outlineLvl w:val="1"/>
    </w:pPr>
    <w:rPr>
      <w:rFonts w:ascii="Franklin Gothic Medium" w:eastAsiaTheme="majorEastAsia" w:hAnsi="Franklin Gothic Medium" w:cstheme="majorBidi"/>
      <w:color w:val="0076C0"/>
      <w:sz w:val="28"/>
      <w:szCs w:val="26"/>
    </w:rPr>
  </w:style>
  <w:style w:type="paragraph" w:styleId="Heading3">
    <w:name w:val="heading 3"/>
    <w:next w:val="Normal"/>
    <w:link w:val="Heading3Char"/>
    <w:uiPriority w:val="9"/>
    <w:unhideWhenUsed/>
    <w:qFormat/>
    <w:rsid w:val="00A509EB"/>
    <w:pPr>
      <w:keepNext/>
      <w:keepLines/>
      <w:spacing w:before="40" w:after="0"/>
      <w:ind w:left="720"/>
      <w:outlineLvl w:val="2"/>
    </w:pPr>
    <w:rPr>
      <w:rFonts w:ascii="Franklin Gothic Medium" w:eastAsiaTheme="majorEastAsia" w:hAnsi="Franklin Gothic Medium" w:cstheme="majorBidi"/>
      <w:color w:val="FFFFFF" w:themeColor="background1"/>
      <w:sz w:val="72"/>
      <w:szCs w:val="24"/>
    </w:rPr>
  </w:style>
  <w:style w:type="paragraph" w:styleId="Heading4">
    <w:name w:val="heading 4"/>
    <w:basedOn w:val="Normal"/>
    <w:next w:val="Normal"/>
    <w:link w:val="Heading4Char"/>
    <w:uiPriority w:val="9"/>
    <w:unhideWhenUsed/>
    <w:qFormat/>
    <w:rsid w:val="00354386"/>
    <w:pPr>
      <w:keepNext/>
      <w:keepLines/>
      <w:spacing w:before="40" w:after="0"/>
      <w:jc w:val="right"/>
      <w:outlineLvl w:val="3"/>
    </w:pPr>
    <w:rPr>
      <w:rFonts w:eastAsiaTheme="majorEastAsia" w:cstheme="majorBidi"/>
      <w:b/>
      <w:iCs/>
      <w:color w:val="4EB643"/>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w:basedOn w:val="Normal"/>
    <w:uiPriority w:val="34"/>
    <w:qFormat/>
    <w:rsid w:val="00410C99"/>
    <w:pPr>
      <w:ind w:left="720"/>
      <w:contextualSpacing/>
    </w:pPr>
  </w:style>
  <w:style w:type="paragraph" w:styleId="Header">
    <w:name w:val="header"/>
    <w:basedOn w:val="Normal"/>
    <w:link w:val="HeaderChar"/>
    <w:unhideWhenUsed/>
    <w:rsid w:val="00B023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359"/>
  </w:style>
  <w:style w:type="paragraph" w:styleId="Footer">
    <w:name w:val="footer"/>
    <w:basedOn w:val="Normal"/>
    <w:link w:val="FooterChar"/>
    <w:uiPriority w:val="99"/>
    <w:unhideWhenUsed/>
    <w:rsid w:val="00B023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359"/>
  </w:style>
  <w:style w:type="paragraph" w:styleId="NormalWeb">
    <w:name w:val="Normal (Web)"/>
    <w:basedOn w:val="Normal"/>
    <w:uiPriority w:val="99"/>
    <w:unhideWhenUsed/>
    <w:rsid w:val="000E437B"/>
    <w:pPr>
      <w:spacing w:after="225" w:line="240" w:lineRule="auto"/>
    </w:pPr>
    <w:rPr>
      <w:rFonts w:ascii="Times New Roman" w:eastAsia="Times New Roman" w:hAnsi="Times New Roman" w:cs="Times New Roman"/>
      <w:color w:val="000000"/>
      <w:sz w:val="21"/>
      <w:szCs w:val="21"/>
    </w:rPr>
  </w:style>
  <w:style w:type="character" w:styleId="Hyperlink">
    <w:name w:val="Hyperlink"/>
    <w:basedOn w:val="DefaultParagraphFont"/>
    <w:uiPriority w:val="99"/>
    <w:unhideWhenUsed/>
    <w:rsid w:val="00E849B8"/>
    <w:rPr>
      <w:color w:val="0563C1" w:themeColor="hyperlink"/>
      <w:u w:val="single"/>
    </w:rPr>
  </w:style>
  <w:style w:type="paragraph" w:styleId="PlainText">
    <w:name w:val="Plain Text"/>
    <w:basedOn w:val="Normal"/>
    <w:link w:val="PlainTextChar"/>
    <w:uiPriority w:val="99"/>
    <w:unhideWhenUsed/>
    <w:rsid w:val="006B10F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B10FF"/>
    <w:rPr>
      <w:rFonts w:ascii="Calibri" w:hAnsi="Calibri"/>
      <w:szCs w:val="21"/>
    </w:rPr>
  </w:style>
  <w:style w:type="table" w:styleId="TableGrid">
    <w:name w:val="Table Grid"/>
    <w:basedOn w:val="TableNormal"/>
    <w:uiPriority w:val="59"/>
    <w:rsid w:val="006B1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09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9EA"/>
    <w:rPr>
      <w:rFonts w:ascii="Segoe UI" w:hAnsi="Segoe UI" w:cs="Segoe UI"/>
      <w:sz w:val="18"/>
      <w:szCs w:val="18"/>
    </w:rPr>
  </w:style>
  <w:style w:type="character" w:customStyle="1" w:styleId="Heading1Char">
    <w:name w:val="Heading 1 Char"/>
    <w:basedOn w:val="DefaultParagraphFont"/>
    <w:link w:val="Heading1"/>
    <w:uiPriority w:val="9"/>
    <w:rsid w:val="00B91E47"/>
    <w:rPr>
      <w:rFonts w:ascii="Franklin Gothic Medium" w:eastAsiaTheme="majorEastAsia" w:hAnsi="Franklin Gothic Medium" w:cstheme="majorBidi"/>
      <w:color w:val="4EB643"/>
      <w:sz w:val="48"/>
      <w:szCs w:val="32"/>
    </w:rPr>
  </w:style>
  <w:style w:type="character" w:styleId="CommentReference">
    <w:name w:val="annotation reference"/>
    <w:basedOn w:val="DefaultParagraphFont"/>
    <w:uiPriority w:val="99"/>
    <w:semiHidden/>
    <w:unhideWhenUsed/>
    <w:rsid w:val="00304F90"/>
    <w:rPr>
      <w:sz w:val="16"/>
      <w:szCs w:val="16"/>
    </w:rPr>
  </w:style>
  <w:style w:type="paragraph" w:styleId="CommentText">
    <w:name w:val="annotation text"/>
    <w:basedOn w:val="Normal"/>
    <w:link w:val="CommentTextChar"/>
    <w:uiPriority w:val="99"/>
    <w:semiHidden/>
    <w:unhideWhenUsed/>
    <w:rsid w:val="00304F90"/>
    <w:pPr>
      <w:spacing w:line="240" w:lineRule="auto"/>
    </w:pPr>
    <w:rPr>
      <w:sz w:val="20"/>
      <w:szCs w:val="20"/>
    </w:rPr>
  </w:style>
  <w:style w:type="character" w:customStyle="1" w:styleId="CommentTextChar">
    <w:name w:val="Comment Text Char"/>
    <w:basedOn w:val="DefaultParagraphFont"/>
    <w:link w:val="CommentText"/>
    <w:uiPriority w:val="99"/>
    <w:semiHidden/>
    <w:rsid w:val="00304F90"/>
    <w:rPr>
      <w:sz w:val="20"/>
      <w:szCs w:val="20"/>
    </w:rPr>
  </w:style>
  <w:style w:type="paragraph" w:styleId="CommentSubject">
    <w:name w:val="annotation subject"/>
    <w:basedOn w:val="CommentText"/>
    <w:next w:val="CommentText"/>
    <w:link w:val="CommentSubjectChar"/>
    <w:uiPriority w:val="99"/>
    <w:semiHidden/>
    <w:unhideWhenUsed/>
    <w:rsid w:val="00304F90"/>
    <w:rPr>
      <w:b/>
      <w:bCs/>
    </w:rPr>
  </w:style>
  <w:style w:type="character" w:customStyle="1" w:styleId="CommentSubjectChar">
    <w:name w:val="Comment Subject Char"/>
    <w:basedOn w:val="CommentTextChar"/>
    <w:link w:val="CommentSubject"/>
    <w:uiPriority w:val="99"/>
    <w:semiHidden/>
    <w:rsid w:val="00304F90"/>
    <w:rPr>
      <w:b/>
      <w:bCs/>
      <w:sz w:val="20"/>
      <w:szCs w:val="20"/>
    </w:rPr>
  </w:style>
  <w:style w:type="character" w:customStyle="1" w:styleId="Heading2Char">
    <w:name w:val="Heading 2 Char"/>
    <w:basedOn w:val="DefaultParagraphFont"/>
    <w:link w:val="Heading2"/>
    <w:uiPriority w:val="9"/>
    <w:rsid w:val="00304F90"/>
    <w:rPr>
      <w:rFonts w:ascii="Franklin Gothic Medium" w:eastAsiaTheme="majorEastAsia" w:hAnsi="Franklin Gothic Medium" w:cstheme="majorBidi"/>
      <w:color w:val="0076C0"/>
      <w:sz w:val="28"/>
      <w:szCs w:val="26"/>
    </w:rPr>
  </w:style>
  <w:style w:type="paragraph" w:styleId="Title">
    <w:name w:val="Title"/>
    <w:basedOn w:val="Normal"/>
    <w:next w:val="Normal"/>
    <w:link w:val="TitleChar"/>
    <w:uiPriority w:val="10"/>
    <w:qFormat/>
    <w:rsid w:val="00B91E47"/>
    <w:pPr>
      <w:spacing w:after="0" w:line="240" w:lineRule="auto"/>
      <w:contextualSpacing/>
      <w:jc w:val="center"/>
    </w:pPr>
    <w:rPr>
      <w:rFonts w:ascii="Franklin Gothic Medium" w:eastAsiaTheme="majorEastAsia" w:hAnsi="Franklin Gothic Medium" w:cstheme="majorBidi"/>
      <w:color w:val="FFFFFF" w:themeColor="background1"/>
      <w:spacing w:val="-10"/>
      <w:kern w:val="28"/>
      <w:sz w:val="96"/>
      <w:szCs w:val="56"/>
    </w:rPr>
  </w:style>
  <w:style w:type="character" w:customStyle="1" w:styleId="TitleChar">
    <w:name w:val="Title Char"/>
    <w:basedOn w:val="DefaultParagraphFont"/>
    <w:link w:val="Title"/>
    <w:uiPriority w:val="10"/>
    <w:rsid w:val="00B91E47"/>
    <w:rPr>
      <w:rFonts w:ascii="Franklin Gothic Medium" w:eastAsiaTheme="majorEastAsia" w:hAnsi="Franklin Gothic Medium" w:cstheme="majorBidi"/>
      <w:color w:val="FFFFFF" w:themeColor="background1"/>
      <w:spacing w:val="-10"/>
      <w:kern w:val="28"/>
      <w:sz w:val="96"/>
      <w:szCs w:val="56"/>
    </w:rPr>
  </w:style>
  <w:style w:type="character" w:customStyle="1" w:styleId="Heading3Char">
    <w:name w:val="Heading 3 Char"/>
    <w:basedOn w:val="DefaultParagraphFont"/>
    <w:link w:val="Heading3"/>
    <w:uiPriority w:val="9"/>
    <w:rsid w:val="00A509EB"/>
    <w:rPr>
      <w:rFonts w:ascii="Franklin Gothic Medium" w:eastAsiaTheme="majorEastAsia" w:hAnsi="Franklin Gothic Medium" w:cstheme="majorBidi"/>
      <w:color w:val="FFFFFF" w:themeColor="background1"/>
      <w:sz w:val="72"/>
      <w:szCs w:val="24"/>
    </w:rPr>
  </w:style>
  <w:style w:type="character" w:styleId="UnresolvedMention">
    <w:name w:val="Unresolved Mention"/>
    <w:basedOn w:val="DefaultParagraphFont"/>
    <w:uiPriority w:val="99"/>
    <w:semiHidden/>
    <w:unhideWhenUsed/>
    <w:rsid w:val="007E0934"/>
    <w:rPr>
      <w:color w:val="605E5C"/>
      <w:shd w:val="clear" w:color="auto" w:fill="E1DFDD"/>
    </w:rPr>
  </w:style>
  <w:style w:type="character" w:customStyle="1" w:styleId="Heading4Char">
    <w:name w:val="Heading 4 Char"/>
    <w:basedOn w:val="DefaultParagraphFont"/>
    <w:link w:val="Heading4"/>
    <w:uiPriority w:val="9"/>
    <w:rsid w:val="00354386"/>
    <w:rPr>
      <w:rFonts w:ascii="Franklin Gothic Book" w:eastAsiaTheme="majorEastAsia" w:hAnsi="Franklin Gothic Book" w:cstheme="majorBidi"/>
      <w:b/>
      <w:iCs/>
      <w:color w:val="4EB643"/>
      <w:sz w:val="52"/>
    </w:rPr>
  </w:style>
  <w:style w:type="paragraph" w:styleId="TOCHeading">
    <w:name w:val="TOC Heading"/>
    <w:basedOn w:val="Heading1"/>
    <w:next w:val="Normal"/>
    <w:uiPriority w:val="39"/>
    <w:unhideWhenUsed/>
    <w:qFormat/>
    <w:rsid w:val="006A12D0"/>
    <w:pPr>
      <w:pageBreakBefore w:val="0"/>
      <w:outlineLvl w:val="9"/>
    </w:pPr>
    <w:rPr>
      <w:rFonts w:asciiTheme="majorHAnsi" w:hAnsiTheme="majorHAnsi"/>
      <w:color w:val="2E74B5" w:themeColor="accent1" w:themeShade="BF"/>
      <w:sz w:val="32"/>
    </w:rPr>
  </w:style>
  <w:style w:type="paragraph" w:styleId="TOC3">
    <w:name w:val="toc 3"/>
    <w:basedOn w:val="Normal"/>
    <w:next w:val="Normal"/>
    <w:autoRedefine/>
    <w:uiPriority w:val="39"/>
    <w:unhideWhenUsed/>
    <w:rsid w:val="006A12D0"/>
    <w:pPr>
      <w:spacing w:after="100"/>
      <w:ind w:left="440"/>
    </w:pPr>
  </w:style>
  <w:style w:type="paragraph" w:styleId="TOC1">
    <w:name w:val="toc 1"/>
    <w:basedOn w:val="Normal"/>
    <w:next w:val="Normal"/>
    <w:autoRedefine/>
    <w:uiPriority w:val="39"/>
    <w:unhideWhenUsed/>
    <w:rsid w:val="006A12D0"/>
    <w:pPr>
      <w:spacing w:after="100"/>
    </w:pPr>
  </w:style>
  <w:style w:type="paragraph" w:styleId="TOC2">
    <w:name w:val="toc 2"/>
    <w:basedOn w:val="Normal"/>
    <w:next w:val="Normal"/>
    <w:autoRedefine/>
    <w:uiPriority w:val="39"/>
    <w:unhideWhenUsed/>
    <w:rsid w:val="006A12D0"/>
    <w:pPr>
      <w:spacing w:after="100"/>
      <w:ind w:left="220"/>
    </w:pPr>
  </w:style>
  <w:style w:type="paragraph" w:customStyle="1" w:styleId="Default">
    <w:name w:val="Default"/>
    <w:rsid w:val="00F13266"/>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FootnoteText">
    <w:name w:val="footnote text"/>
    <w:basedOn w:val="Normal"/>
    <w:link w:val="FootnoteTextChar"/>
    <w:uiPriority w:val="99"/>
    <w:semiHidden/>
    <w:unhideWhenUsed/>
    <w:rsid w:val="00E16B0F"/>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E16B0F"/>
    <w:rPr>
      <w:sz w:val="20"/>
      <w:szCs w:val="20"/>
    </w:rPr>
  </w:style>
  <w:style w:type="character" w:styleId="FootnoteReference">
    <w:name w:val="footnote reference"/>
    <w:basedOn w:val="DefaultParagraphFont"/>
    <w:uiPriority w:val="99"/>
    <w:semiHidden/>
    <w:unhideWhenUsed/>
    <w:rsid w:val="00E16B0F"/>
    <w:rPr>
      <w:vertAlign w:val="superscript"/>
    </w:rPr>
  </w:style>
  <w:style w:type="table" w:styleId="GridTable2">
    <w:name w:val="Grid Table 2"/>
    <w:basedOn w:val="TableNormal"/>
    <w:uiPriority w:val="47"/>
    <w:rsid w:val="000D0F9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8109">
      <w:bodyDiv w:val="1"/>
      <w:marLeft w:val="0"/>
      <w:marRight w:val="0"/>
      <w:marTop w:val="0"/>
      <w:marBottom w:val="0"/>
      <w:divBdr>
        <w:top w:val="none" w:sz="0" w:space="0" w:color="auto"/>
        <w:left w:val="none" w:sz="0" w:space="0" w:color="auto"/>
        <w:bottom w:val="none" w:sz="0" w:space="0" w:color="auto"/>
        <w:right w:val="none" w:sz="0" w:space="0" w:color="auto"/>
      </w:divBdr>
      <w:divsChild>
        <w:div w:id="2128157781">
          <w:marLeft w:val="274"/>
          <w:marRight w:val="0"/>
          <w:marTop w:val="0"/>
          <w:marBottom w:val="0"/>
          <w:divBdr>
            <w:top w:val="none" w:sz="0" w:space="0" w:color="auto"/>
            <w:left w:val="none" w:sz="0" w:space="0" w:color="auto"/>
            <w:bottom w:val="none" w:sz="0" w:space="0" w:color="auto"/>
            <w:right w:val="none" w:sz="0" w:space="0" w:color="auto"/>
          </w:divBdr>
        </w:div>
        <w:div w:id="1205557284">
          <w:marLeft w:val="274"/>
          <w:marRight w:val="0"/>
          <w:marTop w:val="0"/>
          <w:marBottom w:val="0"/>
          <w:divBdr>
            <w:top w:val="none" w:sz="0" w:space="0" w:color="auto"/>
            <w:left w:val="none" w:sz="0" w:space="0" w:color="auto"/>
            <w:bottom w:val="none" w:sz="0" w:space="0" w:color="auto"/>
            <w:right w:val="none" w:sz="0" w:space="0" w:color="auto"/>
          </w:divBdr>
        </w:div>
        <w:div w:id="2056275077">
          <w:marLeft w:val="274"/>
          <w:marRight w:val="0"/>
          <w:marTop w:val="0"/>
          <w:marBottom w:val="0"/>
          <w:divBdr>
            <w:top w:val="none" w:sz="0" w:space="0" w:color="auto"/>
            <w:left w:val="none" w:sz="0" w:space="0" w:color="auto"/>
            <w:bottom w:val="none" w:sz="0" w:space="0" w:color="auto"/>
            <w:right w:val="none" w:sz="0" w:space="0" w:color="auto"/>
          </w:divBdr>
        </w:div>
        <w:div w:id="994146970">
          <w:marLeft w:val="274"/>
          <w:marRight w:val="0"/>
          <w:marTop w:val="0"/>
          <w:marBottom w:val="0"/>
          <w:divBdr>
            <w:top w:val="none" w:sz="0" w:space="0" w:color="auto"/>
            <w:left w:val="none" w:sz="0" w:space="0" w:color="auto"/>
            <w:bottom w:val="none" w:sz="0" w:space="0" w:color="auto"/>
            <w:right w:val="none" w:sz="0" w:space="0" w:color="auto"/>
          </w:divBdr>
        </w:div>
        <w:div w:id="2057535408">
          <w:marLeft w:val="274"/>
          <w:marRight w:val="0"/>
          <w:marTop w:val="0"/>
          <w:marBottom w:val="0"/>
          <w:divBdr>
            <w:top w:val="none" w:sz="0" w:space="0" w:color="auto"/>
            <w:left w:val="none" w:sz="0" w:space="0" w:color="auto"/>
            <w:bottom w:val="none" w:sz="0" w:space="0" w:color="auto"/>
            <w:right w:val="none" w:sz="0" w:space="0" w:color="auto"/>
          </w:divBdr>
        </w:div>
        <w:div w:id="1450975512">
          <w:marLeft w:val="274"/>
          <w:marRight w:val="0"/>
          <w:marTop w:val="0"/>
          <w:marBottom w:val="0"/>
          <w:divBdr>
            <w:top w:val="none" w:sz="0" w:space="0" w:color="auto"/>
            <w:left w:val="none" w:sz="0" w:space="0" w:color="auto"/>
            <w:bottom w:val="none" w:sz="0" w:space="0" w:color="auto"/>
            <w:right w:val="none" w:sz="0" w:space="0" w:color="auto"/>
          </w:divBdr>
        </w:div>
        <w:div w:id="422073840">
          <w:marLeft w:val="274"/>
          <w:marRight w:val="0"/>
          <w:marTop w:val="0"/>
          <w:marBottom w:val="0"/>
          <w:divBdr>
            <w:top w:val="none" w:sz="0" w:space="0" w:color="auto"/>
            <w:left w:val="none" w:sz="0" w:space="0" w:color="auto"/>
            <w:bottom w:val="none" w:sz="0" w:space="0" w:color="auto"/>
            <w:right w:val="none" w:sz="0" w:space="0" w:color="auto"/>
          </w:divBdr>
        </w:div>
      </w:divsChild>
    </w:div>
    <w:div w:id="158932178">
      <w:bodyDiv w:val="1"/>
      <w:marLeft w:val="0"/>
      <w:marRight w:val="0"/>
      <w:marTop w:val="0"/>
      <w:marBottom w:val="0"/>
      <w:divBdr>
        <w:top w:val="none" w:sz="0" w:space="0" w:color="auto"/>
        <w:left w:val="none" w:sz="0" w:space="0" w:color="auto"/>
        <w:bottom w:val="none" w:sz="0" w:space="0" w:color="auto"/>
        <w:right w:val="none" w:sz="0" w:space="0" w:color="auto"/>
      </w:divBdr>
    </w:div>
    <w:div w:id="159542431">
      <w:bodyDiv w:val="1"/>
      <w:marLeft w:val="0"/>
      <w:marRight w:val="0"/>
      <w:marTop w:val="0"/>
      <w:marBottom w:val="0"/>
      <w:divBdr>
        <w:top w:val="none" w:sz="0" w:space="0" w:color="auto"/>
        <w:left w:val="none" w:sz="0" w:space="0" w:color="auto"/>
        <w:bottom w:val="none" w:sz="0" w:space="0" w:color="auto"/>
        <w:right w:val="none" w:sz="0" w:space="0" w:color="auto"/>
      </w:divBdr>
      <w:divsChild>
        <w:div w:id="2020691343">
          <w:marLeft w:val="461"/>
          <w:marRight w:val="0"/>
          <w:marTop w:val="240"/>
          <w:marBottom w:val="240"/>
          <w:divBdr>
            <w:top w:val="none" w:sz="0" w:space="0" w:color="auto"/>
            <w:left w:val="none" w:sz="0" w:space="0" w:color="auto"/>
            <w:bottom w:val="none" w:sz="0" w:space="0" w:color="auto"/>
            <w:right w:val="none" w:sz="0" w:space="0" w:color="auto"/>
          </w:divBdr>
        </w:div>
      </w:divsChild>
    </w:div>
    <w:div w:id="361516796">
      <w:bodyDiv w:val="1"/>
      <w:marLeft w:val="0"/>
      <w:marRight w:val="0"/>
      <w:marTop w:val="0"/>
      <w:marBottom w:val="0"/>
      <w:divBdr>
        <w:top w:val="none" w:sz="0" w:space="0" w:color="auto"/>
        <w:left w:val="none" w:sz="0" w:space="0" w:color="auto"/>
        <w:bottom w:val="none" w:sz="0" w:space="0" w:color="auto"/>
        <w:right w:val="none" w:sz="0" w:space="0" w:color="auto"/>
      </w:divBdr>
    </w:div>
    <w:div w:id="364138812">
      <w:bodyDiv w:val="1"/>
      <w:marLeft w:val="0"/>
      <w:marRight w:val="0"/>
      <w:marTop w:val="0"/>
      <w:marBottom w:val="0"/>
      <w:divBdr>
        <w:top w:val="none" w:sz="0" w:space="0" w:color="auto"/>
        <w:left w:val="none" w:sz="0" w:space="0" w:color="auto"/>
        <w:bottom w:val="none" w:sz="0" w:space="0" w:color="auto"/>
        <w:right w:val="none" w:sz="0" w:space="0" w:color="auto"/>
      </w:divBdr>
    </w:div>
    <w:div w:id="426271497">
      <w:bodyDiv w:val="1"/>
      <w:marLeft w:val="0"/>
      <w:marRight w:val="0"/>
      <w:marTop w:val="0"/>
      <w:marBottom w:val="0"/>
      <w:divBdr>
        <w:top w:val="none" w:sz="0" w:space="0" w:color="auto"/>
        <w:left w:val="none" w:sz="0" w:space="0" w:color="auto"/>
        <w:bottom w:val="none" w:sz="0" w:space="0" w:color="auto"/>
        <w:right w:val="none" w:sz="0" w:space="0" w:color="auto"/>
      </w:divBdr>
    </w:div>
    <w:div w:id="555430668">
      <w:bodyDiv w:val="1"/>
      <w:marLeft w:val="0"/>
      <w:marRight w:val="0"/>
      <w:marTop w:val="0"/>
      <w:marBottom w:val="0"/>
      <w:divBdr>
        <w:top w:val="none" w:sz="0" w:space="0" w:color="auto"/>
        <w:left w:val="none" w:sz="0" w:space="0" w:color="auto"/>
        <w:bottom w:val="none" w:sz="0" w:space="0" w:color="auto"/>
        <w:right w:val="none" w:sz="0" w:space="0" w:color="auto"/>
      </w:divBdr>
    </w:div>
    <w:div w:id="645353818">
      <w:bodyDiv w:val="1"/>
      <w:marLeft w:val="0"/>
      <w:marRight w:val="0"/>
      <w:marTop w:val="0"/>
      <w:marBottom w:val="0"/>
      <w:divBdr>
        <w:top w:val="none" w:sz="0" w:space="0" w:color="auto"/>
        <w:left w:val="none" w:sz="0" w:space="0" w:color="auto"/>
        <w:bottom w:val="none" w:sz="0" w:space="0" w:color="auto"/>
        <w:right w:val="none" w:sz="0" w:space="0" w:color="auto"/>
      </w:divBdr>
      <w:divsChild>
        <w:div w:id="385956058">
          <w:marLeft w:val="0"/>
          <w:marRight w:val="0"/>
          <w:marTop w:val="0"/>
          <w:marBottom w:val="0"/>
          <w:divBdr>
            <w:top w:val="none" w:sz="0" w:space="0" w:color="auto"/>
            <w:left w:val="none" w:sz="0" w:space="0" w:color="auto"/>
            <w:bottom w:val="none" w:sz="0" w:space="0" w:color="auto"/>
            <w:right w:val="none" w:sz="0" w:space="0" w:color="auto"/>
          </w:divBdr>
          <w:divsChild>
            <w:div w:id="1192307392">
              <w:marLeft w:val="0"/>
              <w:marRight w:val="0"/>
              <w:marTop w:val="0"/>
              <w:marBottom w:val="0"/>
              <w:divBdr>
                <w:top w:val="none" w:sz="0" w:space="0" w:color="auto"/>
                <w:left w:val="none" w:sz="0" w:space="0" w:color="auto"/>
                <w:bottom w:val="none" w:sz="0" w:space="0" w:color="auto"/>
                <w:right w:val="none" w:sz="0" w:space="0" w:color="auto"/>
              </w:divBdr>
              <w:divsChild>
                <w:div w:id="648287832">
                  <w:marLeft w:val="0"/>
                  <w:marRight w:val="0"/>
                  <w:marTop w:val="0"/>
                  <w:marBottom w:val="0"/>
                  <w:divBdr>
                    <w:top w:val="none" w:sz="0" w:space="0" w:color="auto"/>
                    <w:left w:val="none" w:sz="0" w:space="0" w:color="auto"/>
                    <w:bottom w:val="none" w:sz="0" w:space="0" w:color="auto"/>
                    <w:right w:val="none" w:sz="0" w:space="0" w:color="auto"/>
                  </w:divBdr>
                  <w:divsChild>
                    <w:div w:id="1108768323">
                      <w:marLeft w:val="-225"/>
                      <w:marRight w:val="-225"/>
                      <w:marTop w:val="0"/>
                      <w:marBottom w:val="0"/>
                      <w:divBdr>
                        <w:top w:val="none" w:sz="0" w:space="0" w:color="auto"/>
                        <w:left w:val="none" w:sz="0" w:space="0" w:color="auto"/>
                        <w:bottom w:val="none" w:sz="0" w:space="0" w:color="auto"/>
                        <w:right w:val="none" w:sz="0" w:space="0" w:color="auto"/>
                      </w:divBdr>
                      <w:divsChild>
                        <w:div w:id="1017779273">
                          <w:marLeft w:val="0"/>
                          <w:marRight w:val="0"/>
                          <w:marTop w:val="0"/>
                          <w:marBottom w:val="0"/>
                          <w:divBdr>
                            <w:top w:val="none" w:sz="0" w:space="0" w:color="auto"/>
                            <w:left w:val="none" w:sz="0" w:space="0" w:color="auto"/>
                            <w:bottom w:val="none" w:sz="0" w:space="0" w:color="auto"/>
                            <w:right w:val="none" w:sz="0" w:space="0" w:color="auto"/>
                          </w:divBdr>
                          <w:divsChild>
                            <w:div w:id="1154950772">
                              <w:marLeft w:val="0"/>
                              <w:marRight w:val="0"/>
                              <w:marTop w:val="360"/>
                              <w:marBottom w:val="0"/>
                              <w:divBdr>
                                <w:top w:val="none" w:sz="0" w:space="0" w:color="auto"/>
                                <w:left w:val="none" w:sz="0" w:space="0" w:color="auto"/>
                                <w:bottom w:val="none" w:sz="0" w:space="0" w:color="auto"/>
                                <w:right w:val="none" w:sz="0" w:space="0" w:color="auto"/>
                              </w:divBdr>
                              <w:divsChild>
                                <w:div w:id="14732854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5862117">
      <w:bodyDiv w:val="1"/>
      <w:marLeft w:val="0"/>
      <w:marRight w:val="0"/>
      <w:marTop w:val="0"/>
      <w:marBottom w:val="0"/>
      <w:divBdr>
        <w:top w:val="none" w:sz="0" w:space="0" w:color="auto"/>
        <w:left w:val="none" w:sz="0" w:space="0" w:color="auto"/>
        <w:bottom w:val="none" w:sz="0" w:space="0" w:color="auto"/>
        <w:right w:val="none" w:sz="0" w:space="0" w:color="auto"/>
      </w:divBdr>
    </w:div>
    <w:div w:id="747264307">
      <w:bodyDiv w:val="1"/>
      <w:marLeft w:val="0"/>
      <w:marRight w:val="0"/>
      <w:marTop w:val="0"/>
      <w:marBottom w:val="0"/>
      <w:divBdr>
        <w:top w:val="none" w:sz="0" w:space="0" w:color="auto"/>
        <w:left w:val="none" w:sz="0" w:space="0" w:color="auto"/>
        <w:bottom w:val="none" w:sz="0" w:space="0" w:color="auto"/>
        <w:right w:val="none" w:sz="0" w:space="0" w:color="auto"/>
      </w:divBdr>
      <w:divsChild>
        <w:div w:id="1086079192">
          <w:marLeft w:val="0"/>
          <w:marRight w:val="0"/>
          <w:marTop w:val="0"/>
          <w:marBottom w:val="0"/>
          <w:divBdr>
            <w:top w:val="none" w:sz="0" w:space="0" w:color="auto"/>
            <w:left w:val="none" w:sz="0" w:space="0" w:color="auto"/>
            <w:bottom w:val="none" w:sz="0" w:space="0" w:color="auto"/>
            <w:right w:val="none" w:sz="0" w:space="0" w:color="auto"/>
          </w:divBdr>
          <w:divsChild>
            <w:div w:id="1381978776">
              <w:marLeft w:val="0"/>
              <w:marRight w:val="0"/>
              <w:marTop w:val="0"/>
              <w:marBottom w:val="0"/>
              <w:divBdr>
                <w:top w:val="none" w:sz="0" w:space="0" w:color="auto"/>
                <w:left w:val="none" w:sz="0" w:space="0" w:color="auto"/>
                <w:bottom w:val="none" w:sz="0" w:space="0" w:color="auto"/>
                <w:right w:val="none" w:sz="0" w:space="0" w:color="auto"/>
              </w:divBdr>
              <w:divsChild>
                <w:div w:id="1270501694">
                  <w:marLeft w:val="0"/>
                  <w:marRight w:val="0"/>
                  <w:marTop w:val="0"/>
                  <w:marBottom w:val="0"/>
                  <w:divBdr>
                    <w:top w:val="none" w:sz="0" w:space="0" w:color="auto"/>
                    <w:left w:val="none" w:sz="0" w:space="0" w:color="auto"/>
                    <w:bottom w:val="none" w:sz="0" w:space="0" w:color="auto"/>
                    <w:right w:val="none" w:sz="0" w:space="0" w:color="auto"/>
                  </w:divBdr>
                  <w:divsChild>
                    <w:div w:id="1743986575">
                      <w:marLeft w:val="-225"/>
                      <w:marRight w:val="-225"/>
                      <w:marTop w:val="0"/>
                      <w:marBottom w:val="0"/>
                      <w:divBdr>
                        <w:top w:val="none" w:sz="0" w:space="0" w:color="auto"/>
                        <w:left w:val="none" w:sz="0" w:space="0" w:color="auto"/>
                        <w:bottom w:val="none" w:sz="0" w:space="0" w:color="auto"/>
                        <w:right w:val="none" w:sz="0" w:space="0" w:color="auto"/>
                      </w:divBdr>
                      <w:divsChild>
                        <w:div w:id="706102336">
                          <w:marLeft w:val="0"/>
                          <w:marRight w:val="0"/>
                          <w:marTop w:val="0"/>
                          <w:marBottom w:val="0"/>
                          <w:divBdr>
                            <w:top w:val="none" w:sz="0" w:space="0" w:color="auto"/>
                            <w:left w:val="none" w:sz="0" w:space="0" w:color="auto"/>
                            <w:bottom w:val="none" w:sz="0" w:space="0" w:color="auto"/>
                            <w:right w:val="none" w:sz="0" w:space="0" w:color="auto"/>
                          </w:divBdr>
                          <w:divsChild>
                            <w:div w:id="461194139">
                              <w:marLeft w:val="0"/>
                              <w:marRight w:val="0"/>
                              <w:marTop w:val="360"/>
                              <w:marBottom w:val="0"/>
                              <w:divBdr>
                                <w:top w:val="none" w:sz="0" w:space="0" w:color="auto"/>
                                <w:left w:val="none" w:sz="0" w:space="0" w:color="auto"/>
                                <w:bottom w:val="none" w:sz="0" w:space="0" w:color="auto"/>
                                <w:right w:val="none" w:sz="0" w:space="0" w:color="auto"/>
                              </w:divBdr>
                              <w:divsChild>
                                <w:div w:id="161863603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0633855">
      <w:bodyDiv w:val="1"/>
      <w:marLeft w:val="0"/>
      <w:marRight w:val="0"/>
      <w:marTop w:val="0"/>
      <w:marBottom w:val="0"/>
      <w:divBdr>
        <w:top w:val="none" w:sz="0" w:space="0" w:color="auto"/>
        <w:left w:val="none" w:sz="0" w:space="0" w:color="auto"/>
        <w:bottom w:val="none" w:sz="0" w:space="0" w:color="auto"/>
        <w:right w:val="none" w:sz="0" w:space="0" w:color="auto"/>
      </w:divBdr>
    </w:div>
    <w:div w:id="874929783">
      <w:bodyDiv w:val="1"/>
      <w:marLeft w:val="0"/>
      <w:marRight w:val="0"/>
      <w:marTop w:val="0"/>
      <w:marBottom w:val="0"/>
      <w:divBdr>
        <w:top w:val="none" w:sz="0" w:space="0" w:color="auto"/>
        <w:left w:val="none" w:sz="0" w:space="0" w:color="auto"/>
        <w:bottom w:val="none" w:sz="0" w:space="0" w:color="auto"/>
        <w:right w:val="none" w:sz="0" w:space="0" w:color="auto"/>
      </w:divBdr>
      <w:divsChild>
        <w:div w:id="2044939760">
          <w:marLeft w:val="461"/>
          <w:marRight w:val="0"/>
          <w:marTop w:val="240"/>
          <w:marBottom w:val="240"/>
          <w:divBdr>
            <w:top w:val="none" w:sz="0" w:space="0" w:color="auto"/>
            <w:left w:val="none" w:sz="0" w:space="0" w:color="auto"/>
            <w:bottom w:val="none" w:sz="0" w:space="0" w:color="auto"/>
            <w:right w:val="none" w:sz="0" w:space="0" w:color="auto"/>
          </w:divBdr>
        </w:div>
        <w:div w:id="257953113">
          <w:marLeft w:val="461"/>
          <w:marRight w:val="0"/>
          <w:marTop w:val="240"/>
          <w:marBottom w:val="240"/>
          <w:divBdr>
            <w:top w:val="none" w:sz="0" w:space="0" w:color="auto"/>
            <w:left w:val="none" w:sz="0" w:space="0" w:color="auto"/>
            <w:bottom w:val="none" w:sz="0" w:space="0" w:color="auto"/>
            <w:right w:val="none" w:sz="0" w:space="0" w:color="auto"/>
          </w:divBdr>
        </w:div>
        <w:div w:id="1807427418">
          <w:marLeft w:val="461"/>
          <w:marRight w:val="0"/>
          <w:marTop w:val="240"/>
          <w:marBottom w:val="240"/>
          <w:divBdr>
            <w:top w:val="none" w:sz="0" w:space="0" w:color="auto"/>
            <w:left w:val="none" w:sz="0" w:space="0" w:color="auto"/>
            <w:bottom w:val="none" w:sz="0" w:space="0" w:color="auto"/>
            <w:right w:val="none" w:sz="0" w:space="0" w:color="auto"/>
          </w:divBdr>
        </w:div>
      </w:divsChild>
    </w:div>
    <w:div w:id="927349574">
      <w:bodyDiv w:val="1"/>
      <w:marLeft w:val="0"/>
      <w:marRight w:val="0"/>
      <w:marTop w:val="0"/>
      <w:marBottom w:val="0"/>
      <w:divBdr>
        <w:top w:val="none" w:sz="0" w:space="0" w:color="auto"/>
        <w:left w:val="none" w:sz="0" w:space="0" w:color="auto"/>
        <w:bottom w:val="none" w:sz="0" w:space="0" w:color="auto"/>
        <w:right w:val="none" w:sz="0" w:space="0" w:color="auto"/>
      </w:divBdr>
      <w:divsChild>
        <w:div w:id="513999667">
          <w:marLeft w:val="0"/>
          <w:marRight w:val="0"/>
          <w:marTop w:val="0"/>
          <w:marBottom w:val="0"/>
          <w:divBdr>
            <w:top w:val="none" w:sz="0" w:space="0" w:color="auto"/>
            <w:left w:val="none" w:sz="0" w:space="0" w:color="auto"/>
            <w:bottom w:val="none" w:sz="0" w:space="0" w:color="auto"/>
            <w:right w:val="none" w:sz="0" w:space="0" w:color="auto"/>
          </w:divBdr>
          <w:divsChild>
            <w:div w:id="1822119519">
              <w:marLeft w:val="0"/>
              <w:marRight w:val="0"/>
              <w:marTop w:val="0"/>
              <w:marBottom w:val="0"/>
              <w:divBdr>
                <w:top w:val="none" w:sz="0" w:space="0" w:color="auto"/>
                <w:left w:val="none" w:sz="0" w:space="0" w:color="auto"/>
                <w:bottom w:val="none" w:sz="0" w:space="0" w:color="auto"/>
                <w:right w:val="none" w:sz="0" w:space="0" w:color="auto"/>
              </w:divBdr>
              <w:divsChild>
                <w:div w:id="1211766368">
                  <w:marLeft w:val="0"/>
                  <w:marRight w:val="0"/>
                  <w:marTop w:val="0"/>
                  <w:marBottom w:val="0"/>
                  <w:divBdr>
                    <w:top w:val="none" w:sz="0" w:space="0" w:color="auto"/>
                    <w:left w:val="none" w:sz="0" w:space="0" w:color="auto"/>
                    <w:bottom w:val="none" w:sz="0" w:space="0" w:color="auto"/>
                    <w:right w:val="none" w:sz="0" w:space="0" w:color="auto"/>
                  </w:divBdr>
                  <w:divsChild>
                    <w:div w:id="1173647179">
                      <w:marLeft w:val="-225"/>
                      <w:marRight w:val="-225"/>
                      <w:marTop w:val="0"/>
                      <w:marBottom w:val="0"/>
                      <w:divBdr>
                        <w:top w:val="none" w:sz="0" w:space="0" w:color="auto"/>
                        <w:left w:val="none" w:sz="0" w:space="0" w:color="auto"/>
                        <w:bottom w:val="none" w:sz="0" w:space="0" w:color="auto"/>
                        <w:right w:val="none" w:sz="0" w:space="0" w:color="auto"/>
                      </w:divBdr>
                      <w:divsChild>
                        <w:div w:id="382869511">
                          <w:marLeft w:val="0"/>
                          <w:marRight w:val="0"/>
                          <w:marTop w:val="0"/>
                          <w:marBottom w:val="0"/>
                          <w:divBdr>
                            <w:top w:val="none" w:sz="0" w:space="0" w:color="auto"/>
                            <w:left w:val="none" w:sz="0" w:space="0" w:color="auto"/>
                            <w:bottom w:val="none" w:sz="0" w:space="0" w:color="auto"/>
                            <w:right w:val="none" w:sz="0" w:space="0" w:color="auto"/>
                          </w:divBdr>
                          <w:divsChild>
                            <w:div w:id="148959132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808222">
      <w:bodyDiv w:val="1"/>
      <w:marLeft w:val="0"/>
      <w:marRight w:val="0"/>
      <w:marTop w:val="0"/>
      <w:marBottom w:val="0"/>
      <w:divBdr>
        <w:top w:val="none" w:sz="0" w:space="0" w:color="auto"/>
        <w:left w:val="none" w:sz="0" w:space="0" w:color="auto"/>
        <w:bottom w:val="none" w:sz="0" w:space="0" w:color="auto"/>
        <w:right w:val="none" w:sz="0" w:space="0" w:color="auto"/>
      </w:divBdr>
    </w:div>
    <w:div w:id="1081220618">
      <w:bodyDiv w:val="1"/>
      <w:marLeft w:val="0"/>
      <w:marRight w:val="0"/>
      <w:marTop w:val="0"/>
      <w:marBottom w:val="0"/>
      <w:divBdr>
        <w:top w:val="none" w:sz="0" w:space="0" w:color="auto"/>
        <w:left w:val="none" w:sz="0" w:space="0" w:color="auto"/>
        <w:bottom w:val="none" w:sz="0" w:space="0" w:color="auto"/>
        <w:right w:val="none" w:sz="0" w:space="0" w:color="auto"/>
      </w:divBdr>
    </w:div>
    <w:div w:id="1211454835">
      <w:bodyDiv w:val="1"/>
      <w:marLeft w:val="0"/>
      <w:marRight w:val="0"/>
      <w:marTop w:val="0"/>
      <w:marBottom w:val="0"/>
      <w:divBdr>
        <w:top w:val="none" w:sz="0" w:space="0" w:color="auto"/>
        <w:left w:val="none" w:sz="0" w:space="0" w:color="auto"/>
        <w:bottom w:val="none" w:sz="0" w:space="0" w:color="auto"/>
        <w:right w:val="none" w:sz="0" w:space="0" w:color="auto"/>
      </w:divBdr>
    </w:div>
    <w:div w:id="1233851205">
      <w:bodyDiv w:val="1"/>
      <w:marLeft w:val="0"/>
      <w:marRight w:val="0"/>
      <w:marTop w:val="0"/>
      <w:marBottom w:val="0"/>
      <w:divBdr>
        <w:top w:val="none" w:sz="0" w:space="0" w:color="auto"/>
        <w:left w:val="none" w:sz="0" w:space="0" w:color="auto"/>
        <w:bottom w:val="none" w:sz="0" w:space="0" w:color="auto"/>
        <w:right w:val="none" w:sz="0" w:space="0" w:color="auto"/>
      </w:divBdr>
      <w:divsChild>
        <w:div w:id="210844164">
          <w:marLeft w:val="274"/>
          <w:marRight w:val="0"/>
          <w:marTop w:val="240"/>
          <w:marBottom w:val="360"/>
          <w:divBdr>
            <w:top w:val="none" w:sz="0" w:space="0" w:color="auto"/>
            <w:left w:val="none" w:sz="0" w:space="0" w:color="auto"/>
            <w:bottom w:val="none" w:sz="0" w:space="0" w:color="auto"/>
            <w:right w:val="none" w:sz="0" w:space="0" w:color="auto"/>
          </w:divBdr>
        </w:div>
        <w:div w:id="1633292373">
          <w:marLeft w:val="274"/>
          <w:marRight w:val="0"/>
          <w:marTop w:val="240"/>
          <w:marBottom w:val="360"/>
          <w:divBdr>
            <w:top w:val="none" w:sz="0" w:space="0" w:color="auto"/>
            <w:left w:val="none" w:sz="0" w:space="0" w:color="auto"/>
            <w:bottom w:val="none" w:sz="0" w:space="0" w:color="auto"/>
            <w:right w:val="none" w:sz="0" w:space="0" w:color="auto"/>
          </w:divBdr>
        </w:div>
        <w:div w:id="1163661438">
          <w:marLeft w:val="274"/>
          <w:marRight w:val="0"/>
          <w:marTop w:val="240"/>
          <w:marBottom w:val="360"/>
          <w:divBdr>
            <w:top w:val="none" w:sz="0" w:space="0" w:color="auto"/>
            <w:left w:val="none" w:sz="0" w:space="0" w:color="auto"/>
            <w:bottom w:val="none" w:sz="0" w:space="0" w:color="auto"/>
            <w:right w:val="none" w:sz="0" w:space="0" w:color="auto"/>
          </w:divBdr>
        </w:div>
      </w:divsChild>
    </w:div>
    <w:div w:id="1248077924">
      <w:bodyDiv w:val="1"/>
      <w:marLeft w:val="0"/>
      <w:marRight w:val="0"/>
      <w:marTop w:val="0"/>
      <w:marBottom w:val="0"/>
      <w:divBdr>
        <w:top w:val="none" w:sz="0" w:space="0" w:color="auto"/>
        <w:left w:val="none" w:sz="0" w:space="0" w:color="auto"/>
        <w:bottom w:val="none" w:sz="0" w:space="0" w:color="auto"/>
        <w:right w:val="none" w:sz="0" w:space="0" w:color="auto"/>
      </w:divBdr>
    </w:div>
    <w:div w:id="1269122616">
      <w:bodyDiv w:val="1"/>
      <w:marLeft w:val="0"/>
      <w:marRight w:val="0"/>
      <w:marTop w:val="0"/>
      <w:marBottom w:val="0"/>
      <w:divBdr>
        <w:top w:val="none" w:sz="0" w:space="0" w:color="auto"/>
        <w:left w:val="none" w:sz="0" w:space="0" w:color="auto"/>
        <w:bottom w:val="none" w:sz="0" w:space="0" w:color="auto"/>
        <w:right w:val="none" w:sz="0" w:space="0" w:color="auto"/>
      </w:divBdr>
    </w:div>
    <w:div w:id="1299533824">
      <w:bodyDiv w:val="1"/>
      <w:marLeft w:val="0"/>
      <w:marRight w:val="0"/>
      <w:marTop w:val="0"/>
      <w:marBottom w:val="0"/>
      <w:divBdr>
        <w:top w:val="none" w:sz="0" w:space="0" w:color="auto"/>
        <w:left w:val="none" w:sz="0" w:space="0" w:color="auto"/>
        <w:bottom w:val="none" w:sz="0" w:space="0" w:color="auto"/>
        <w:right w:val="none" w:sz="0" w:space="0" w:color="auto"/>
      </w:divBdr>
      <w:divsChild>
        <w:div w:id="463616313">
          <w:marLeft w:val="461"/>
          <w:marRight w:val="0"/>
          <w:marTop w:val="240"/>
          <w:marBottom w:val="240"/>
          <w:divBdr>
            <w:top w:val="none" w:sz="0" w:space="0" w:color="auto"/>
            <w:left w:val="none" w:sz="0" w:space="0" w:color="auto"/>
            <w:bottom w:val="none" w:sz="0" w:space="0" w:color="auto"/>
            <w:right w:val="none" w:sz="0" w:space="0" w:color="auto"/>
          </w:divBdr>
        </w:div>
      </w:divsChild>
    </w:div>
    <w:div w:id="1451241452">
      <w:bodyDiv w:val="1"/>
      <w:marLeft w:val="0"/>
      <w:marRight w:val="0"/>
      <w:marTop w:val="0"/>
      <w:marBottom w:val="0"/>
      <w:divBdr>
        <w:top w:val="none" w:sz="0" w:space="0" w:color="auto"/>
        <w:left w:val="none" w:sz="0" w:space="0" w:color="auto"/>
        <w:bottom w:val="none" w:sz="0" w:space="0" w:color="auto"/>
        <w:right w:val="none" w:sz="0" w:space="0" w:color="auto"/>
      </w:divBdr>
    </w:div>
    <w:div w:id="1521625849">
      <w:bodyDiv w:val="1"/>
      <w:marLeft w:val="0"/>
      <w:marRight w:val="0"/>
      <w:marTop w:val="0"/>
      <w:marBottom w:val="0"/>
      <w:divBdr>
        <w:top w:val="none" w:sz="0" w:space="0" w:color="auto"/>
        <w:left w:val="none" w:sz="0" w:space="0" w:color="auto"/>
        <w:bottom w:val="none" w:sz="0" w:space="0" w:color="auto"/>
        <w:right w:val="none" w:sz="0" w:space="0" w:color="auto"/>
      </w:divBdr>
    </w:div>
    <w:div w:id="1569220633">
      <w:bodyDiv w:val="1"/>
      <w:marLeft w:val="0"/>
      <w:marRight w:val="0"/>
      <w:marTop w:val="0"/>
      <w:marBottom w:val="0"/>
      <w:divBdr>
        <w:top w:val="none" w:sz="0" w:space="0" w:color="auto"/>
        <w:left w:val="none" w:sz="0" w:space="0" w:color="auto"/>
        <w:bottom w:val="none" w:sz="0" w:space="0" w:color="auto"/>
        <w:right w:val="none" w:sz="0" w:space="0" w:color="auto"/>
      </w:divBdr>
    </w:div>
    <w:div w:id="1580483062">
      <w:bodyDiv w:val="1"/>
      <w:marLeft w:val="0"/>
      <w:marRight w:val="0"/>
      <w:marTop w:val="0"/>
      <w:marBottom w:val="0"/>
      <w:divBdr>
        <w:top w:val="none" w:sz="0" w:space="0" w:color="auto"/>
        <w:left w:val="none" w:sz="0" w:space="0" w:color="auto"/>
        <w:bottom w:val="none" w:sz="0" w:space="0" w:color="auto"/>
        <w:right w:val="none" w:sz="0" w:space="0" w:color="auto"/>
      </w:divBdr>
    </w:div>
    <w:div w:id="1631285472">
      <w:bodyDiv w:val="1"/>
      <w:marLeft w:val="0"/>
      <w:marRight w:val="0"/>
      <w:marTop w:val="0"/>
      <w:marBottom w:val="0"/>
      <w:divBdr>
        <w:top w:val="none" w:sz="0" w:space="0" w:color="auto"/>
        <w:left w:val="none" w:sz="0" w:space="0" w:color="auto"/>
        <w:bottom w:val="none" w:sz="0" w:space="0" w:color="auto"/>
        <w:right w:val="none" w:sz="0" w:space="0" w:color="auto"/>
      </w:divBdr>
      <w:divsChild>
        <w:div w:id="807169074">
          <w:marLeft w:val="274"/>
          <w:marRight w:val="0"/>
          <w:marTop w:val="120"/>
          <w:marBottom w:val="120"/>
          <w:divBdr>
            <w:top w:val="none" w:sz="0" w:space="0" w:color="auto"/>
            <w:left w:val="none" w:sz="0" w:space="0" w:color="auto"/>
            <w:bottom w:val="none" w:sz="0" w:space="0" w:color="auto"/>
            <w:right w:val="none" w:sz="0" w:space="0" w:color="auto"/>
          </w:divBdr>
        </w:div>
        <w:div w:id="608777717">
          <w:marLeft w:val="274"/>
          <w:marRight w:val="0"/>
          <w:marTop w:val="120"/>
          <w:marBottom w:val="120"/>
          <w:divBdr>
            <w:top w:val="none" w:sz="0" w:space="0" w:color="auto"/>
            <w:left w:val="none" w:sz="0" w:space="0" w:color="auto"/>
            <w:bottom w:val="none" w:sz="0" w:space="0" w:color="auto"/>
            <w:right w:val="none" w:sz="0" w:space="0" w:color="auto"/>
          </w:divBdr>
        </w:div>
        <w:div w:id="293679125">
          <w:marLeft w:val="274"/>
          <w:marRight w:val="0"/>
          <w:marTop w:val="120"/>
          <w:marBottom w:val="120"/>
          <w:divBdr>
            <w:top w:val="none" w:sz="0" w:space="0" w:color="auto"/>
            <w:left w:val="none" w:sz="0" w:space="0" w:color="auto"/>
            <w:bottom w:val="none" w:sz="0" w:space="0" w:color="auto"/>
            <w:right w:val="none" w:sz="0" w:space="0" w:color="auto"/>
          </w:divBdr>
        </w:div>
        <w:div w:id="1514808349">
          <w:marLeft w:val="274"/>
          <w:marRight w:val="0"/>
          <w:marTop w:val="120"/>
          <w:marBottom w:val="120"/>
          <w:divBdr>
            <w:top w:val="none" w:sz="0" w:space="0" w:color="auto"/>
            <w:left w:val="none" w:sz="0" w:space="0" w:color="auto"/>
            <w:bottom w:val="none" w:sz="0" w:space="0" w:color="auto"/>
            <w:right w:val="none" w:sz="0" w:space="0" w:color="auto"/>
          </w:divBdr>
        </w:div>
        <w:div w:id="1556814816">
          <w:marLeft w:val="274"/>
          <w:marRight w:val="0"/>
          <w:marTop w:val="120"/>
          <w:marBottom w:val="120"/>
          <w:divBdr>
            <w:top w:val="none" w:sz="0" w:space="0" w:color="auto"/>
            <w:left w:val="none" w:sz="0" w:space="0" w:color="auto"/>
            <w:bottom w:val="none" w:sz="0" w:space="0" w:color="auto"/>
            <w:right w:val="none" w:sz="0" w:space="0" w:color="auto"/>
          </w:divBdr>
        </w:div>
        <w:div w:id="1391802225">
          <w:marLeft w:val="274"/>
          <w:marRight w:val="0"/>
          <w:marTop w:val="120"/>
          <w:marBottom w:val="120"/>
          <w:divBdr>
            <w:top w:val="none" w:sz="0" w:space="0" w:color="auto"/>
            <w:left w:val="none" w:sz="0" w:space="0" w:color="auto"/>
            <w:bottom w:val="none" w:sz="0" w:space="0" w:color="auto"/>
            <w:right w:val="none" w:sz="0" w:space="0" w:color="auto"/>
          </w:divBdr>
        </w:div>
        <w:div w:id="876160373">
          <w:marLeft w:val="274"/>
          <w:marRight w:val="0"/>
          <w:marTop w:val="120"/>
          <w:marBottom w:val="120"/>
          <w:divBdr>
            <w:top w:val="none" w:sz="0" w:space="0" w:color="auto"/>
            <w:left w:val="none" w:sz="0" w:space="0" w:color="auto"/>
            <w:bottom w:val="none" w:sz="0" w:space="0" w:color="auto"/>
            <w:right w:val="none" w:sz="0" w:space="0" w:color="auto"/>
          </w:divBdr>
        </w:div>
        <w:div w:id="1010334477">
          <w:marLeft w:val="274"/>
          <w:marRight w:val="0"/>
          <w:marTop w:val="120"/>
          <w:marBottom w:val="120"/>
          <w:divBdr>
            <w:top w:val="none" w:sz="0" w:space="0" w:color="auto"/>
            <w:left w:val="none" w:sz="0" w:space="0" w:color="auto"/>
            <w:bottom w:val="none" w:sz="0" w:space="0" w:color="auto"/>
            <w:right w:val="none" w:sz="0" w:space="0" w:color="auto"/>
          </w:divBdr>
        </w:div>
      </w:divsChild>
    </w:div>
    <w:div w:id="1692074456">
      <w:bodyDiv w:val="1"/>
      <w:marLeft w:val="0"/>
      <w:marRight w:val="0"/>
      <w:marTop w:val="0"/>
      <w:marBottom w:val="0"/>
      <w:divBdr>
        <w:top w:val="none" w:sz="0" w:space="0" w:color="auto"/>
        <w:left w:val="none" w:sz="0" w:space="0" w:color="auto"/>
        <w:bottom w:val="none" w:sz="0" w:space="0" w:color="auto"/>
        <w:right w:val="none" w:sz="0" w:space="0" w:color="auto"/>
      </w:divBdr>
    </w:div>
    <w:div w:id="1727215710">
      <w:bodyDiv w:val="1"/>
      <w:marLeft w:val="0"/>
      <w:marRight w:val="0"/>
      <w:marTop w:val="0"/>
      <w:marBottom w:val="0"/>
      <w:divBdr>
        <w:top w:val="none" w:sz="0" w:space="0" w:color="auto"/>
        <w:left w:val="none" w:sz="0" w:space="0" w:color="auto"/>
        <w:bottom w:val="none" w:sz="0" w:space="0" w:color="auto"/>
        <w:right w:val="none" w:sz="0" w:space="0" w:color="auto"/>
      </w:divBdr>
    </w:div>
    <w:div w:id="1742560024">
      <w:bodyDiv w:val="1"/>
      <w:marLeft w:val="0"/>
      <w:marRight w:val="0"/>
      <w:marTop w:val="0"/>
      <w:marBottom w:val="0"/>
      <w:divBdr>
        <w:top w:val="none" w:sz="0" w:space="0" w:color="auto"/>
        <w:left w:val="none" w:sz="0" w:space="0" w:color="auto"/>
        <w:bottom w:val="none" w:sz="0" w:space="0" w:color="auto"/>
        <w:right w:val="none" w:sz="0" w:space="0" w:color="auto"/>
      </w:divBdr>
      <w:divsChild>
        <w:div w:id="1645812396">
          <w:marLeft w:val="274"/>
          <w:marRight w:val="0"/>
          <w:marTop w:val="120"/>
          <w:marBottom w:val="120"/>
          <w:divBdr>
            <w:top w:val="none" w:sz="0" w:space="0" w:color="auto"/>
            <w:left w:val="none" w:sz="0" w:space="0" w:color="auto"/>
            <w:bottom w:val="none" w:sz="0" w:space="0" w:color="auto"/>
            <w:right w:val="none" w:sz="0" w:space="0" w:color="auto"/>
          </w:divBdr>
        </w:div>
        <w:div w:id="7028930">
          <w:marLeft w:val="274"/>
          <w:marRight w:val="0"/>
          <w:marTop w:val="120"/>
          <w:marBottom w:val="120"/>
          <w:divBdr>
            <w:top w:val="none" w:sz="0" w:space="0" w:color="auto"/>
            <w:left w:val="none" w:sz="0" w:space="0" w:color="auto"/>
            <w:bottom w:val="none" w:sz="0" w:space="0" w:color="auto"/>
            <w:right w:val="none" w:sz="0" w:space="0" w:color="auto"/>
          </w:divBdr>
        </w:div>
        <w:div w:id="1720200076">
          <w:marLeft w:val="274"/>
          <w:marRight w:val="0"/>
          <w:marTop w:val="120"/>
          <w:marBottom w:val="120"/>
          <w:divBdr>
            <w:top w:val="none" w:sz="0" w:space="0" w:color="auto"/>
            <w:left w:val="none" w:sz="0" w:space="0" w:color="auto"/>
            <w:bottom w:val="none" w:sz="0" w:space="0" w:color="auto"/>
            <w:right w:val="none" w:sz="0" w:space="0" w:color="auto"/>
          </w:divBdr>
        </w:div>
        <w:div w:id="1326279426">
          <w:marLeft w:val="274"/>
          <w:marRight w:val="0"/>
          <w:marTop w:val="120"/>
          <w:marBottom w:val="120"/>
          <w:divBdr>
            <w:top w:val="none" w:sz="0" w:space="0" w:color="auto"/>
            <w:left w:val="none" w:sz="0" w:space="0" w:color="auto"/>
            <w:bottom w:val="none" w:sz="0" w:space="0" w:color="auto"/>
            <w:right w:val="none" w:sz="0" w:space="0" w:color="auto"/>
          </w:divBdr>
        </w:div>
        <w:div w:id="870076167">
          <w:marLeft w:val="274"/>
          <w:marRight w:val="0"/>
          <w:marTop w:val="120"/>
          <w:marBottom w:val="120"/>
          <w:divBdr>
            <w:top w:val="none" w:sz="0" w:space="0" w:color="auto"/>
            <w:left w:val="none" w:sz="0" w:space="0" w:color="auto"/>
            <w:bottom w:val="none" w:sz="0" w:space="0" w:color="auto"/>
            <w:right w:val="none" w:sz="0" w:space="0" w:color="auto"/>
          </w:divBdr>
        </w:div>
        <w:div w:id="1834028346">
          <w:marLeft w:val="274"/>
          <w:marRight w:val="0"/>
          <w:marTop w:val="120"/>
          <w:marBottom w:val="120"/>
          <w:divBdr>
            <w:top w:val="none" w:sz="0" w:space="0" w:color="auto"/>
            <w:left w:val="none" w:sz="0" w:space="0" w:color="auto"/>
            <w:bottom w:val="none" w:sz="0" w:space="0" w:color="auto"/>
            <w:right w:val="none" w:sz="0" w:space="0" w:color="auto"/>
          </w:divBdr>
        </w:div>
        <w:div w:id="452019686">
          <w:marLeft w:val="274"/>
          <w:marRight w:val="0"/>
          <w:marTop w:val="120"/>
          <w:marBottom w:val="120"/>
          <w:divBdr>
            <w:top w:val="none" w:sz="0" w:space="0" w:color="auto"/>
            <w:left w:val="none" w:sz="0" w:space="0" w:color="auto"/>
            <w:bottom w:val="none" w:sz="0" w:space="0" w:color="auto"/>
            <w:right w:val="none" w:sz="0" w:space="0" w:color="auto"/>
          </w:divBdr>
        </w:div>
        <w:div w:id="1767457989">
          <w:marLeft w:val="274"/>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telegraph.co.uk/news/uknews/crime/10858267/Oxfam-anti-fraud-boss-jailed-for-stealing-65000-from-the-charity.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50E77BD50E7D4EB81CCFA824CB099E" ma:contentTypeVersion="10" ma:contentTypeDescription="Create a new document." ma:contentTypeScope="" ma:versionID="d6cc30d7b9f3a0f21b42afbf1887e5ad">
  <xsd:schema xmlns:xsd="http://www.w3.org/2001/XMLSchema" xmlns:xs="http://www.w3.org/2001/XMLSchema" xmlns:p="http://schemas.microsoft.com/office/2006/metadata/properties" xmlns:ns2="920dd560-9268-498e-8b0b-18f1353e2b72" xmlns:ns3="857823fa-64b9-4017-9a54-a695dd5dd996" targetNamespace="http://schemas.microsoft.com/office/2006/metadata/properties" ma:root="true" ma:fieldsID="55c7d7baf044e98d8b5ad1ab2a780622" ns2:_="" ns3:_="">
    <xsd:import namespace="920dd560-9268-498e-8b0b-18f1353e2b72"/>
    <xsd:import namespace="857823fa-64b9-4017-9a54-a695dd5dd9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0dd560-9268-498e-8b0b-18f1353e2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7e608bc-288d-415b-9849-fc69fa80c8d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7823fa-64b9-4017-9a54-a695dd5dd9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9fef10-2ed7-4c6e-b5ce-5871b95f2fb5}" ma:internalName="TaxCatchAll" ma:showField="CatchAllData" ma:web="857823fa-64b9-4017-9a54-a695dd5dd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57823fa-64b9-4017-9a54-a695dd5dd996" xsi:nil="true"/>
    <lcf76f155ced4ddcb4097134ff3c332f xmlns="920dd560-9268-498e-8b0b-18f1353e2b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4DBD26-B03A-4892-929A-9C59EA6736AE}">
  <ds:schemaRefs>
    <ds:schemaRef ds:uri="http://schemas.openxmlformats.org/officeDocument/2006/bibliography"/>
  </ds:schemaRefs>
</ds:datastoreItem>
</file>

<file path=customXml/itemProps2.xml><?xml version="1.0" encoding="utf-8"?>
<ds:datastoreItem xmlns:ds="http://schemas.openxmlformats.org/officeDocument/2006/customXml" ds:itemID="{E8B6185A-EEEA-41EA-AA5F-2137DDE0F8AF}"/>
</file>

<file path=customXml/itemProps3.xml><?xml version="1.0" encoding="utf-8"?>
<ds:datastoreItem xmlns:ds="http://schemas.openxmlformats.org/officeDocument/2006/customXml" ds:itemID="{A15CDAC1-7857-4DB2-90CD-593F8FE383F8}"/>
</file>

<file path=customXml/itemProps4.xml><?xml version="1.0" encoding="utf-8"?>
<ds:datastoreItem xmlns:ds="http://schemas.openxmlformats.org/officeDocument/2006/customXml" ds:itemID="{1AC3583C-B191-4229-A485-EA7590760B40}"/>
</file>

<file path=docProps/app.xml><?xml version="1.0" encoding="utf-8"?>
<Properties xmlns="http://schemas.openxmlformats.org/officeDocument/2006/extended-properties" xmlns:vt="http://schemas.openxmlformats.org/officeDocument/2006/docPropsVTypes">
  <Template>Normal.dotm</Template>
  <TotalTime>19</TotalTime>
  <Pages>5</Pages>
  <Words>500</Words>
  <Characters>2853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Huey, Jessica</dc:creator>
  <cp:keywords/>
  <dc:description/>
  <cp:lastModifiedBy>Samantha Schaefer</cp:lastModifiedBy>
  <cp:revision>7</cp:revision>
  <cp:lastPrinted>2017-10-11T19:26:00Z</cp:lastPrinted>
  <dcterms:created xsi:type="dcterms:W3CDTF">2020-09-08T19:06:00Z</dcterms:created>
  <dcterms:modified xsi:type="dcterms:W3CDTF">2026-06-22T01:32:00Z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0x010100DD50E77BD50E7D4EB81CCFA824CB099E</vt:lpwstr>
  </property>
</Properties>
</file>